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E6EE" w14:textId="58BC3F2D" w:rsidR="00CE71CB" w:rsidRPr="00545E9B" w:rsidRDefault="00056B3C" w:rsidP="00545E9B">
      <w:pPr>
        <w:pStyle w:val="Heading1"/>
        <w:jc w:val="center"/>
        <w:rPr>
          <w:sz w:val="28"/>
          <w:szCs w:val="28"/>
        </w:rPr>
      </w:pPr>
      <w:r w:rsidRPr="00545E9B">
        <w:rPr>
          <w:sz w:val="28"/>
          <w:szCs w:val="28"/>
        </w:rPr>
        <w:t>SCHOLARS'</w:t>
      </w:r>
      <w:r w:rsidRPr="00545E9B">
        <w:rPr>
          <w:spacing w:val="-15"/>
          <w:sz w:val="28"/>
          <w:szCs w:val="28"/>
        </w:rPr>
        <w:t xml:space="preserve"> </w:t>
      </w:r>
      <w:r w:rsidRPr="00545E9B">
        <w:rPr>
          <w:sz w:val="28"/>
          <w:szCs w:val="28"/>
        </w:rPr>
        <w:t>TRAVEL</w:t>
      </w:r>
      <w:r w:rsidRPr="00545E9B">
        <w:rPr>
          <w:spacing w:val="-15"/>
          <w:sz w:val="28"/>
          <w:szCs w:val="28"/>
        </w:rPr>
        <w:t xml:space="preserve"> </w:t>
      </w:r>
      <w:r w:rsidRPr="00545E9B">
        <w:rPr>
          <w:sz w:val="28"/>
          <w:szCs w:val="28"/>
        </w:rPr>
        <w:t>FUND</w:t>
      </w:r>
      <w:r w:rsidRPr="00545E9B">
        <w:rPr>
          <w:spacing w:val="-13"/>
          <w:sz w:val="28"/>
          <w:szCs w:val="28"/>
        </w:rPr>
        <w:t xml:space="preserve"> </w:t>
      </w:r>
      <w:r w:rsidRPr="00545E9B">
        <w:rPr>
          <w:sz w:val="28"/>
          <w:szCs w:val="28"/>
        </w:rPr>
        <w:t>GUIDELINES,</w:t>
      </w:r>
      <w:r w:rsidRPr="00545E9B">
        <w:rPr>
          <w:spacing w:val="-14"/>
          <w:sz w:val="28"/>
          <w:szCs w:val="28"/>
        </w:rPr>
        <w:t xml:space="preserve"> </w:t>
      </w:r>
      <w:r w:rsidRPr="00545E9B">
        <w:rPr>
          <w:sz w:val="28"/>
          <w:szCs w:val="28"/>
        </w:rPr>
        <w:t>202</w:t>
      </w:r>
      <w:r w:rsidR="00D24615">
        <w:rPr>
          <w:sz w:val="28"/>
          <w:szCs w:val="28"/>
        </w:rPr>
        <w:t>5</w:t>
      </w:r>
      <w:r w:rsidRPr="00545E9B">
        <w:rPr>
          <w:sz w:val="28"/>
          <w:szCs w:val="28"/>
        </w:rPr>
        <w:t>-</w:t>
      </w:r>
      <w:r w:rsidRPr="00545E9B">
        <w:rPr>
          <w:spacing w:val="-4"/>
          <w:sz w:val="28"/>
          <w:szCs w:val="28"/>
        </w:rPr>
        <w:t>202</w:t>
      </w:r>
      <w:r w:rsidR="00D24615">
        <w:rPr>
          <w:spacing w:val="-4"/>
          <w:sz w:val="28"/>
          <w:szCs w:val="28"/>
        </w:rPr>
        <w:t>6</w:t>
      </w:r>
    </w:p>
    <w:p w14:paraId="61E0E6EF" w14:textId="39EE8E61" w:rsidR="00CE71CB" w:rsidRDefault="00056B3C">
      <w:pPr>
        <w:pStyle w:val="BodyText"/>
        <w:spacing w:before="189" w:line="259" w:lineRule="auto"/>
        <w:ind w:left="140" w:right="77"/>
      </w:pPr>
      <w:r>
        <w:t>The purpose of the Scholars’ Travel Fund (STF) is to provide faculty members with supplemental travel funds to support presentation of their research, scholarship, or creative activity,</w:t>
      </w:r>
      <w:r>
        <w:rPr>
          <w:spacing w:val="-11"/>
        </w:rPr>
        <w:t xml:space="preserve"> </w:t>
      </w:r>
      <w:r>
        <w:t xml:space="preserve">to serve as </w:t>
      </w:r>
      <w:r w:rsidR="00195AD6">
        <w:t>chairpersons</w:t>
      </w:r>
      <w:r>
        <w:t>,</w:t>
      </w:r>
      <w:r>
        <w:rPr>
          <w:spacing w:val="-4"/>
        </w:rPr>
        <w:t xml:space="preserve"> </w:t>
      </w:r>
      <w:r>
        <w:t>to</w:t>
      </w:r>
      <w:r>
        <w:rPr>
          <w:spacing w:val="-3"/>
        </w:rPr>
        <w:t xml:space="preserve"> </w:t>
      </w:r>
      <w:r>
        <w:t>participate</w:t>
      </w:r>
      <w:r>
        <w:rPr>
          <w:spacing w:val="-4"/>
        </w:rPr>
        <w:t xml:space="preserve"> </w:t>
      </w:r>
      <w:r>
        <w:t>as</w:t>
      </w:r>
      <w:r>
        <w:rPr>
          <w:spacing w:val="-6"/>
        </w:rPr>
        <w:t xml:space="preserve"> </w:t>
      </w:r>
      <w:r>
        <w:t>panelists,</w:t>
      </w:r>
      <w:r>
        <w:rPr>
          <w:spacing w:val="-6"/>
        </w:rPr>
        <w:t xml:space="preserve"> </w:t>
      </w:r>
      <w:r>
        <w:t>or</w:t>
      </w:r>
      <w:r>
        <w:rPr>
          <w:spacing w:val="-5"/>
        </w:rPr>
        <w:t xml:space="preserve"> </w:t>
      </w:r>
      <w:r>
        <w:t>to</w:t>
      </w:r>
      <w:r>
        <w:rPr>
          <w:spacing w:val="-3"/>
        </w:rPr>
        <w:t xml:space="preserve"> </w:t>
      </w:r>
      <w:r>
        <w:t>contribute</w:t>
      </w:r>
      <w:r>
        <w:rPr>
          <w:spacing w:val="-4"/>
        </w:rPr>
        <w:t xml:space="preserve"> </w:t>
      </w:r>
      <w:r>
        <w:t>in</w:t>
      </w:r>
      <w:r>
        <w:rPr>
          <w:spacing w:val="-4"/>
        </w:rPr>
        <w:t xml:space="preserve"> </w:t>
      </w:r>
      <w:r>
        <w:t>other</w:t>
      </w:r>
      <w:r>
        <w:rPr>
          <w:spacing w:val="-6"/>
        </w:rPr>
        <w:t xml:space="preserve"> </w:t>
      </w:r>
      <w:r>
        <w:t>appropriate</w:t>
      </w:r>
      <w:r>
        <w:rPr>
          <w:spacing w:val="-4"/>
        </w:rPr>
        <w:t xml:space="preserve"> </w:t>
      </w:r>
      <w:r>
        <w:t>manners</w:t>
      </w:r>
      <w:r>
        <w:rPr>
          <w:spacing w:val="-4"/>
        </w:rPr>
        <w:t xml:space="preserve"> </w:t>
      </w:r>
      <w:r>
        <w:t>at</w:t>
      </w:r>
      <w:r>
        <w:rPr>
          <w:spacing w:val="-4"/>
        </w:rPr>
        <w:t xml:space="preserve"> </w:t>
      </w:r>
      <w:r>
        <w:t>scholarly</w:t>
      </w:r>
      <w:r>
        <w:rPr>
          <w:spacing w:val="-6"/>
        </w:rPr>
        <w:t xml:space="preserve"> </w:t>
      </w:r>
      <w:r>
        <w:t>meetings.</w:t>
      </w:r>
    </w:p>
    <w:p w14:paraId="699F5C9A" w14:textId="77777777" w:rsidR="00545E9B" w:rsidRDefault="00545E9B">
      <w:pPr>
        <w:pStyle w:val="BodyText"/>
        <w:spacing w:before="189" w:line="259" w:lineRule="auto"/>
        <w:ind w:left="140" w:right="77"/>
      </w:pPr>
    </w:p>
    <w:p w14:paraId="61E0E6F0" w14:textId="77777777" w:rsidR="00CE71CB" w:rsidRDefault="00056B3C" w:rsidP="00545E9B">
      <w:pPr>
        <w:pStyle w:val="Heading2"/>
        <w:ind w:firstLine="140"/>
      </w:pPr>
      <w:r>
        <w:t>ADMINISTRATION</w:t>
      </w:r>
      <w:r>
        <w:rPr>
          <w:spacing w:val="-13"/>
        </w:rPr>
        <w:t xml:space="preserve"> </w:t>
      </w:r>
      <w:r>
        <w:t>OF</w:t>
      </w:r>
      <w:r>
        <w:rPr>
          <w:spacing w:val="-11"/>
        </w:rPr>
        <w:t xml:space="preserve"> </w:t>
      </w:r>
      <w:r>
        <w:rPr>
          <w:spacing w:val="-5"/>
        </w:rPr>
        <w:t>STF</w:t>
      </w:r>
    </w:p>
    <w:p w14:paraId="61E0E6F1" w14:textId="77777777" w:rsidR="00CE71CB" w:rsidRDefault="00056B3C">
      <w:pPr>
        <w:pStyle w:val="BodyText"/>
        <w:spacing w:before="181" w:line="259" w:lineRule="auto"/>
        <w:ind w:left="140" w:right="77"/>
      </w:pPr>
      <w:r>
        <w:t>The</w:t>
      </w:r>
      <w:r>
        <w:rPr>
          <w:spacing w:val="-3"/>
        </w:rPr>
        <w:t xml:space="preserve"> </w:t>
      </w:r>
      <w:r>
        <w:t>STF is</w:t>
      </w:r>
      <w:r>
        <w:rPr>
          <w:spacing w:val="-4"/>
        </w:rPr>
        <w:t xml:space="preserve"> </w:t>
      </w:r>
      <w:r>
        <w:t>administered</w:t>
      </w:r>
      <w:r>
        <w:rPr>
          <w:spacing w:val="-4"/>
        </w:rPr>
        <w:t xml:space="preserve"> </w:t>
      </w:r>
      <w:r>
        <w:t>by</w:t>
      </w:r>
      <w:r>
        <w:rPr>
          <w:spacing w:val="-4"/>
        </w:rPr>
        <w:t xml:space="preserve"> </w:t>
      </w:r>
      <w:r>
        <w:t>individual</w:t>
      </w:r>
      <w:r>
        <w:rPr>
          <w:spacing w:val="-3"/>
        </w:rPr>
        <w:t xml:space="preserve"> </w:t>
      </w:r>
      <w:r>
        <w:t>schools/colleges</w:t>
      </w:r>
      <w:r>
        <w:rPr>
          <w:spacing w:val="-6"/>
        </w:rPr>
        <w:t xml:space="preserve"> </w:t>
      </w:r>
      <w:r>
        <w:t>and</w:t>
      </w:r>
      <w:r>
        <w:rPr>
          <w:spacing w:val="-5"/>
        </w:rPr>
        <w:t xml:space="preserve"> </w:t>
      </w:r>
      <w:r>
        <w:t>is</w:t>
      </w:r>
      <w:r>
        <w:rPr>
          <w:spacing w:val="-4"/>
        </w:rPr>
        <w:t xml:space="preserve"> </w:t>
      </w:r>
      <w:r>
        <w:t>funded</w:t>
      </w:r>
      <w:r>
        <w:rPr>
          <w:spacing w:val="-4"/>
        </w:rPr>
        <w:t xml:space="preserve"> </w:t>
      </w:r>
      <w:r>
        <w:t>by the</w:t>
      </w:r>
      <w:r>
        <w:rPr>
          <w:spacing w:val="-2"/>
        </w:rPr>
        <w:t xml:space="preserve"> </w:t>
      </w:r>
      <w:r>
        <w:t>Office</w:t>
      </w:r>
      <w:r>
        <w:rPr>
          <w:spacing w:val="-7"/>
        </w:rPr>
        <w:t xml:space="preserve"> </w:t>
      </w:r>
      <w:r>
        <w:t>of</w:t>
      </w:r>
      <w:r>
        <w:rPr>
          <w:spacing w:val="-2"/>
        </w:rPr>
        <w:t xml:space="preserve"> </w:t>
      </w:r>
      <w:r>
        <w:t>the</w:t>
      </w:r>
      <w:r>
        <w:rPr>
          <w:spacing w:val="-3"/>
        </w:rPr>
        <w:t xml:space="preserve"> </w:t>
      </w:r>
      <w:r>
        <w:t>Vice</w:t>
      </w:r>
      <w:r>
        <w:rPr>
          <w:spacing w:val="-3"/>
        </w:rPr>
        <w:t xml:space="preserve"> </w:t>
      </w:r>
      <w:r>
        <w:t>Chancellor for</w:t>
      </w:r>
      <w:r>
        <w:rPr>
          <w:spacing w:val="-4"/>
        </w:rPr>
        <w:t xml:space="preserve"> </w:t>
      </w:r>
      <w:r>
        <w:t>Research</w:t>
      </w:r>
      <w:r>
        <w:rPr>
          <w:spacing w:val="-4"/>
        </w:rPr>
        <w:t xml:space="preserve"> </w:t>
      </w:r>
      <w:r>
        <w:t>and</w:t>
      </w:r>
      <w:r>
        <w:rPr>
          <w:spacing w:val="-4"/>
        </w:rPr>
        <w:t xml:space="preserve"> </w:t>
      </w:r>
      <w:r>
        <w:t>Engagement.</w:t>
      </w:r>
      <w:r>
        <w:rPr>
          <w:spacing w:val="-2"/>
        </w:rPr>
        <w:t xml:space="preserve"> </w:t>
      </w:r>
      <w:r>
        <w:t>The</w:t>
      </w:r>
      <w:r>
        <w:rPr>
          <w:spacing w:val="-3"/>
        </w:rPr>
        <w:t xml:space="preserve"> </w:t>
      </w:r>
      <w:r>
        <w:t>School</w:t>
      </w:r>
      <w:r>
        <w:rPr>
          <w:spacing w:val="-4"/>
        </w:rPr>
        <w:t xml:space="preserve"> </w:t>
      </w:r>
      <w:r>
        <w:t>of</w:t>
      </w:r>
      <w:r>
        <w:rPr>
          <w:spacing w:val="-4"/>
        </w:rPr>
        <w:t xml:space="preserve"> </w:t>
      </w:r>
      <w:r>
        <w:t>HHS</w:t>
      </w:r>
      <w:r>
        <w:rPr>
          <w:spacing w:val="-4"/>
        </w:rPr>
        <w:t xml:space="preserve"> </w:t>
      </w:r>
      <w:r>
        <w:t>also</w:t>
      </w:r>
      <w:r>
        <w:rPr>
          <w:spacing w:val="-4"/>
        </w:rPr>
        <w:t xml:space="preserve"> </w:t>
      </w:r>
      <w:r>
        <w:t>funds</w:t>
      </w:r>
      <w:r>
        <w:rPr>
          <w:spacing w:val="-4"/>
        </w:rPr>
        <w:t xml:space="preserve"> </w:t>
      </w:r>
      <w:r>
        <w:t>some</w:t>
      </w:r>
      <w:r>
        <w:rPr>
          <w:spacing w:val="-3"/>
        </w:rPr>
        <w:t xml:space="preserve"> </w:t>
      </w:r>
      <w:r>
        <w:t>STF</w:t>
      </w:r>
      <w:r>
        <w:rPr>
          <w:spacing w:val="-4"/>
        </w:rPr>
        <w:t xml:space="preserve"> </w:t>
      </w:r>
      <w:r>
        <w:t>awards. The</w:t>
      </w:r>
      <w:r>
        <w:rPr>
          <w:spacing w:val="-1"/>
        </w:rPr>
        <w:t xml:space="preserve"> </w:t>
      </w:r>
      <w:r>
        <w:t>awards</w:t>
      </w:r>
      <w:r>
        <w:rPr>
          <w:spacing w:val="-4"/>
        </w:rPr>
        <w:t xml:space="preserve"> </w:t>
      </w:r>
      <w:r>
        <w:t>may</w:t>
      </w:r>
      <w:r>
        <w:rPr>
          <w:spacing w:val="-4"/>
        </w:rPr>
        <w:t xml:space="preserve"> </w:t>
      </w:r>
      <w:r>
        <w:t>be</w:t>
      </w:r>
      <w:r>
        <w:rPr>
          <w:spacing w:val="-3"/>
        </w:rPr>
        <w:t xml:space="preserve"> </w:t>
      </w:r>
      <w:r>
        <w:t>used for expenses such as airfare, mileage, registration fees, taxis, trains, buses, subways, toll road charges, parking charges,</w:t>
      </w:r>
      <w:r>
        <w:rPr>
          <w:spacing w:val="-1"/>
        </w:rPr>
        <w:t xml:space="preserve"> </w:t>
      </w:r>
      <w:r>
        <w:t>meals, and lodging. Payment of association dues is not an allowable expense from the Scholars’ Travel Fund.</w:t>
      </w:r>
    </w:p>
    <w:p w14:paraId="61E0E6F2" w14:textId="77777777" w:rsidR="00CE71CB" w:rsidRDefault="00056B3C">
      <w:pPr>
        <w:pStyle w:val="BodyText"/>
        <w:spacing w:before="160" w:line="259" w:lineRule="auto"/>
        <w:ind w:left="140" w:right="77"/>
      </w:pPr>
      <w:r>
        <w:t>The faculty member is responsible for ensuring that all University policies governing travel reimbursement</w:t>
      </w:r>
      <w:r>
        <w:rPr>
          <w:spacing w:val="-9"/>
        </w:rPr>
        <w:t xml:space="preserve"> </w:t>
      </w:r>
      <w:r>
        <w:t>are</w:t>
      </w:r>
      <w:r>
        <w:rPr>
          <w:spacing w:val="-5"/>
        </w:rPr>
        <w:t xml:space="preserve"> </w:t>
      </w:r>
      <w:r>
        <w:t>followed.</w:t>
      </w:r>
      <w:r>
        <w:rPr>
          <w:spacing w:val="-3"/>
        </w:rPr>
        <w:t xml:space="preserve"> </w:t>
      </w:r>
      <w:r>
        <w:t>This</w:t>
      </w:r>
      <w:r>
        <w:rPr>
          <w:spacing w:val="-3"/>
        </w:rPr>
        <w:t xml:space="preserve"> </w:t>
      </w:r>
      <w:r>
        <w:t>includes</w:t>
      </w:r>
      <w:r>
        <w:rPr>
          <w:spacing w:val="-4"/>
        </w:rPr>
        <w:t xml:space="preserve"> </w:t>
      </w:r>
      <w:r>
        <w:t>following</w:t>
      </w:r>
      <w:r>
        <w:rPr>
          <w:spacing w:val="-6"/>
        </w:rPr>
        <w:t xml:space="preserve"> </w:t>
      </w:r>
      <w:r>
        <w:t>the</w:t>
      </w:r>
      <w:r>
        <w:rPr>
          <w:spacing w:val="-4"/>
        </w:rPr>
        <w:t xml:space="preserve"> </w:t>
      </w:r>
      <w:r>
        <w:t>usual</w:t>
      </w:r>
      <w:r>
        <w:rPr>
          <w:spacing w:val="-4"/>
        </w:rPr>
        <w:t xml:space="preserve"> </w:t>
      </w:r>
      <w:r>
        <w:t>procedures</w:t>
      </w:r>
      <w:r>
        <w:rPr>
          <w:spacing w:val="-5"/>
        </w:rPr>
        <w:t xml:space="preserve"> </w:t>
      </w:r>
      <w:r>
        <w:t>for</w:t>
      </w:r>
      <w:r>
        <w:rPr>
          <w:spacing w:val="-3"/>
        </w:rPr>
        <w:t xml:space="preserve"> </w:t>
      </w:r>
      <w:r>
        <w:t>the</w:t>
      </w:r>
      <w:r>
        <w:rPr>
          <w:spacing w:val="-6"/>
        </w:rPr>
        <w:t xml:space="preserve"> </w:t>
      </w:r>
      <w:r>
        <w:t>submission</w:t>
      </w:r>
      <w:r>
        <w:rPr>
          <w:spacing w:val="-5"/>
        </w:rPr>
        <w:t xml:space="preserve"> </w:t>
      </w:r>
      <w:r>
        <w:t>of</w:t>
      </w:r>
      <w:r>
        <w:rPr>
          <w:spacing w:val="-5"/>
        </w:rPr>
        <w:t xml:space="preserve"> </w:t>
      </w:r>
      <w:r>
        <w:t>travel, registration, pay authorization, and reimbursement forms to the Business Office and any necessary follow up.</w:t>
      </w:r>
    </w:p>
    <w:p w14:paraId="553F8A2C" w14:textId="77777777" w:rsidR="001F56BF" w:rsidRDefault="001F56BF">
      <w:pPr>
        <w:pStyle w:val="BodyText"/>
        <w:spacing w:before="160" w:line="259" w:lineRule="auto"/>
        <w:ind w:left="140" w:right="77"/>
      </w:pPr>
    </w:p>
    <w:p w14:paraId="61E0E6F3" w14:textId="77777777" w:rsidR="00CE71CB" w:rsidRDefault="00056B3C" w:rsidP="001F56BF">
      <w:pPr>
        <w:pStyle w:val="Heading2"/>
        <w:ind w:firstLine="140"/>
      </w:pPr>
      <w:r>
        <w:t>ELIGIBILITY</w:t>
      </w:r>
    </w:p>
    <w:p w14:paraId="61E0E6F4" w14:textId="77777777" w:rsidR="00CE71CB" w:rsidRDefault="00056B3C">
      <w:pPr>
        <w:pStyle w:val="BodyText"/>
        <w:spacing w:before="181" w:line="259" w:lineRule="auto"/>
        <w:ind w:left="140" w:right="163"/>
      </w:pPr>
      <w:r>
        <w:t>Scholars’</w:t>
      </w:r>
      <w:r>
        <w:rPr>
          <w:spacing w:val="-3"/>
        </w:rPr>
        <w:t xml:space="preserve"> </w:t>
      </w:r>
      <w:r>
        <w:t>Travel</w:t>
      </w:r>
      <w:r>
        <w:rPr>
          <w:spacing w:val="-3"/>
        </w:rPr>
        <w:t xml:space="preserve"> </w:t>
      </w:r>
      <w:r>
        <w:t>Fund</w:t>
      </w:r>
      <w:r>
        <w:rPr>
          <w:spacing w:val="-4"/>
        </w:rPr>
        <w:t xml:space="preserve"> </w:t>
      </w:r>
      <w:r>
        <w:t>awards</w:t>
      </w:r>
      <w:r>
        <w:rPr>
          <w:spacing w:val="-4"/>
        </w:rPr>
        <w:t xml:space="preserve"> </w:t>
      </w:r>
      <w:r>
        <w:t>are</w:t>
      </w:r>
      <w:r>
        <w:rPr>
          <w:spacing w:val="-3"/>
        </w:rPr>
        <w:t xml:space="preserve"> </w:t>
      </w:r>
      <w:r>
        <w:t>limited</w:t>
      </w:r>
      <w:r>
        <w:rPr>
          <w:spacing w:val="-4"/>
        </w:rPr>
        <w:t xml:space="preserve"> </w:t>
      </w:r>
      <w:r>
        <w:t>to</w:t>
      </w:r>
      <w:r>
        <w:rPr>
          <w:spacing w:val="-4"/>
        </w:rPr>
        <w:t xml:space="preserve"> </w:t>
      </w:r>
      <w:r>
        <w:t>full-time</w:t>
      </w:r>
      <w:r>
        <w:rPr>
          <w:spacing w:val="-5"/>
        </w:rPr>
        <w:t xml:space="preserve"> </w:t>
      </w:r>
      <w:r>
        <w:t>HHS</w:t>
      </w:r>
      <w:r>
        <w:rPr>
          <w:spacing w:val="-6"/>
        </w:rPr>
        <w:t xml:space="preserve"> </w:t>
      </w:r>
      <w:r>
        <w:t>faculty,</w:t>
      </w:r>
      <w:r>
        <w:rPr>
          <w:spacing w:val="-6"/>
        </w:rPr>
        <w:t xml:space="preserve"> </w:t>
      </w:r>
      <w:r>
        <w:t>both</w:t>
      </w:r>
      <w:r>
        <w:rPr>
          <w:spacing w:val="-4"/>
        </w:rPr>
        <w:t xml:space="preserve"> </w:t>
      </w:r>
      <w:r>
        <w:t>AP</w:t>
      </w:r>
      <w:r>
        <w:rPr>
          <w:spacing w:val="-6"/>
        </w:rPr>
        <w:t xml:space="preserve"> </w:t>
      </w:r>
      <w:r>
        <w:t>and</w:t>
      </w:r>
      <w:r>
        <w:rPr>
          <w:spacing w:val="-4"/>
        </w:rPr>
        <w:t xml:space="preserve"> </w:t>
      </w:r>
      <w:r>
        <w:t>tenure</w:t>
      </w:r>
      <w:r>
        <w:rPr>
          <w:spacing w:val="-6"/>
        </w:rPr>
        <w:t xml:space="preserve"> </w:t>
      </w:r>
      <w:r>
        <w:t>track,</w:t>
      </w:r>
      <w:r>
        <w:rPr>
          <w:spacing w:val="-6"/>
        </w:rPr>
        <w:t xml:space="preserve"> </w:t>
      </w:r>
      <w:r>
        <w:t>at</w:t>
      </w:r>
      <w:r>
        <w:rPr>
          <w:spacing w:val="-4"/>
        </w:rPr>
        <w:t xml:space="preserve"> </w:t>
      </w:r>
      <w:r>
        <w:t>the</w:t>
      </w:r>
      <w:r>
        <w:rPr>
          <w:spacing w:val="-3"/>
        </w:rPr>
        <w:t xml:space="preserve"> </w:t>
      </w:r>
      <w:r>
        <w:t>rank of professor, associate professor, and assistant professor. Awards are limited to $750 per trip and</w:t>
      </w:r>
    </w:p>
    <w:p w14:paraId="61E0E6F5" w14:textId="77777777" w:rsidR="00CE71CB" w:rsidRDefault="00056B3C">
      <w:pPr>
        <w:pStyle w:val="BodyText"/>
        <w:spacing w:line="259" w:lineRule="auto"/>
        <w:ind w:left="140" w:right="77"/>
      </w:pPr>
      <w:r>
        <w:t>require a match of $375; if travel expenses are less than $1,125 ($750 + $375), a prorated portion will need</w:t>
      </w:r>
      <w:r>
        <w:rPr>
          <w:spacing w:val="-4"/>
        </w:rPr>
        <w:t xml:space="preserve"> </w:t>
      </w:r>
      <w:r>
        <w:t>to</w:t>
      </w:r>
      <w:r>
        <w:rPr>
          <w:spacing w:val="-4"/>
        </w:rPr>
        <w:t xml:space="preserve"> </w:t>
      </w:r>
      <w:r>
        <w:t>be</w:t>
      </w:r>
      <w:r>
        <w:rPr>
          <w:spacing w:val="-3"/>
        </w:rPr>
        <w:t xml:space="preserve"> </w:t>
      </w:r>
      <w:r>
        <w:t>used</w:t>
      </w:r>
      <w:r>
        <w:rPr>
          <w:spacing w:val="-4"/>
        </w:rPr>
        <w:t xml:space="preserve"> </w:t>
      </w:r>
      <w:r>
        <w:t>as</w:t>
      </w:r>
      <w:r>
        <w:rPr>
          <w:spacing w:val="-4"/>
        </w:rPr>
        <w:t xml:space="preserve"> </w:t>
      </w:r>
      <w:r>
        <w:t>the</w:t>
      </w:r>
      <w:r>
        <w:rPr>
          <w:spacing w:val="-3"/>
        </w:rPr>
        <w:t xml:space="preserve"> </w:t>
      </w:r>
      <w:r>
        <w:t>match.</w:t>
      </w:r>
      <w:r>
        <w:rPr>
          <w:spacing w:val="-1"/>
        </w:rPr>
        <w:t xml:space="preserve"> </w:t>
      </w:r>
      <w:r>
        <w:t>The</w:t>
      </w:r>
      <w:r>
        <w:rPr>
          <w:spacing w:val="-3"/>
        </w:rPr>
        <w:t xml:space="preserve"> </w:t>
      </w:r>
      <w:r>
        <w:t>match</w:t>
      </w:r>
      <w:r>
        <w:rPr>
          <w:spacing w:val="-2"/>
        </w:rPr>
        <w:t xml:space="preserve"> </w:t>
      </w:r>
      <w:r>
        <w:t>may</w:t>
      </w:r>
      <w:r>
        <w:rPr>
          <w:spacing w:val="-4"/>
        </w:rPr>
        <w:t xml:space="preserve"> </w:t>
      </w:r>
      <w:r>
        <w:t>be</w:t>
      </w:r>
      <w:r>
        <w:rPr>
          <w:spacing w:val="-6"/>
        </w:rPr>
        <w:t xml:space="preserve"> </w:t>
      </w:r>
      <w:r>
        <w:t>supplied</w:t>
      </w:r>
      <w:r>
        <w:rPr>
          <w:spacing w:val="-1"/>
        </w:rPr>
        <w:t xml:space="preserve"> </w:t>
      </w:r>
      <w:r>
        <w:t>by</w:t>
      </w:r>
      <w:r>
        <w:rPr>
          <w:spacing w:val="-4"/>
        </w:rPr>
        <w:t xml:space="preserve"> </w:t>
      </w:r>
      <w:r>
        <w:t>HHS,</w:t>
      </w:r>
      <w:r>
        <w:rPr>
          <w:spacing w:val="-3"/>
        </w:rPr>
        <w:t xml:space="preserve"> </w:t>
      </w:r>
      <w:r>
        <w:t>the</w:t>
      </w:r>
      <w:r>
        <w:rPr>
          <w:spacing w:val="-3"/>
        </w:rPr>
        <w:t xml:space="preserve"> </w:t>
      </w:r>
      <w:r>
        <w:t>applicant’s</w:t>
      </w:r>
      <w:r>
        <w:rPr>
          <w:spacing w:val="-4"/>
        </w:rPr>
        <w:t xml:space="preserve"> </w:t>
      </w:r>
      <w:r>
        <w:t>department,</w:t>
      </w:r>
      <w:r>
        <w:rPr>
          <w:spacing w:val="-3"/>
        </w:rPr>
        <w:t xml:space="preserve"> </w:t>
      </w:r>
      <w:r>
        <w:t>external grants, or other appropriate sources. Matching funds may be distributed across multiple sources. The individual with authority to commit funds for the match must sign the form and initial the match.</w:t>
      </w:r>
    </w:p>
    <w:p w14:paraId="61E0E6F6" w14:textId="77777777" w:rsidR="00CE71CB" w:rsidRDefault="00056B3C">
      <w:pPr>
        <w:pStyle w:val="BodyText"/>
        <w:spacing w:line="267" w:lineRule="exact"/>
        <w:ind w:left="140"/>
      </w:pPr>
      <w:r>
        <w:t>Retroactive</w:t>
      </w:r>
      <w:r>
        <w:rPr>
          <w:spacing w:val="-6"/>
        </w:rPr>
        <w:t xml:space="preserve"> </w:t>
      </w:r>
      <w:r>
        <w:t>funding</w:t>
      </w:r>
      <w:r>
        <w:rPr>
          <w:spacing w:val="-9"/>
        </w:rPr>
        <w:t xml:space="preserve"> </w:t>
      </w:r>
      <w:r>
        <w:t>will</w:t>
      </w:r>
      <w:r>
        <w:rPr>
          <w:spacing w:val="-7"/>
        </w:rPr>
        <w:t xml:space="preserve"> </w:t>
      </w:r>
      <w:r>
        <w:t>not</w:t>
      </w:r>
      <w:r>
        <w:rPr>
          <w:spacing w:val="-6"/>
        </w:rPr>
        <w:t xml:space="preserve"> </w:t>
      </w:r>
      <w:r>
        <w:t>be</w:t>
      </w:r>
      <w:r>
        <w:rPr>
          <w:spacing w:val="-5"/>
        </w:rPr>
        <w:t xml:space="preserve"> </w:t>
      </w:r>
      <w:r>
        <w:rPr>
          <w:spacing w:val="-2"/>
        </w:rPr>
        <w:t>considered.</w:t>
      </w:r>
    </w:p>
    <w:p w14:paraId="61E0E6F7" w14:textId="77777777" w:rsidR="00CE71CB" w:rsidRDefault="00056B3C">
      <w:pPr>
        <w:pStyle w:val="BodyText"/>
        <w:spacing w:before="181" w:line="259" w:lineRule="auto"/>
        <w:ind w:left="140" w:right="77"/>
      </w:pPr>
      <w:r>
        <w:t>To</w:t>
      </w:r>
      <w:r>
        <w:rPr>
          <w:spacing w:val="-4"/>
        </w:rPr>
        <w:t xml:space="preserve"> </w:t>
      </w:r>
      <w:r>
        <w:t>ensure</w:t>
      </w:r>
      <w:r>
        <w:rPr>
          <w:spacing w:val="-1"/>
        </w:rPr>
        <w:t xml:space="preserve"> </w:t>
      </w:r>
      <w:r>
        <w:t>a</w:t>
      </w:r>
      <w:r>
        <w:rPr>
          <w:spacing w:val="-4"/>
        </w:rPr>
        <w:t xml:space="preserve"> </w:t>
      </w:r>
      <w:r>
        <w:t>fair</w:t>
      </w:r>
      <w:r>
        <w:rPr>
          <w:spacing w:val="-4"/>
        </w:rPr>
        <w:t xml:space="preserve"> </w:t>
      </w:r>
      <w:r>
        <w:t>distribution</w:t>
      </w:r>
      <w:r>
        <w:rPr>
          <w:spacing w:val="-4"/>
        </w:rPr>
        <w:t xml:space="preserve"> </w:t>
      </w:r>
      <w:r>
        <w:t>of</w:t>
      </w:r>
      <w:r>
        <w:rPr>
          <w:spacing w:val="-4"/>
        </w:rPr>
        <w:t xml:space="preserve"> </w:t>
      </w:r>
      <w:r>
        <w:t>resources,</w:t>
      </w:r>
      <w:r>
        <w:rPr>
          <w:spacing w:val="-3"/>
        </w:rPr>
        <w:t xml:space="preserve"> </w:t>
      </w:r>
      <w:r>
        <w:t>faculty</w:t>
      </w:r>
      <w:r>
        <w:rPr>
          <w:spacing w:val="-4"/>
        </w:rPr>
        <w:t xml:space="preserve"> </w:t>
      </w:r>
      <w:r>
        <w:t>members</w:t>
      </w:r>
      <w:r>
        <w:rPr>
          <w:spacing w:val="-4"/>
        </w:rPr>
        <w:t xml:space="preserve"> </w:t>
      </w:r>
      <w:r>
        <w:t>may</w:t>
      </w:r>
      <w:r>
        <w:rPr>
          <w:spacing w:val="-8"/>
        </w:rPr>
        <w:t xml:space="preserve"> </w:t>
      </w:r>
      <w:r>
        <w:t>receive</w:t>
      </w:r>
      <w:r>
        <w:rPr>
          <w:spacing w:val="-8"/>
        </w:rPr>
        <w:t xml:space="preserve"> </w:t>
      </w:r>
      <w:r>
        <w:t>up</w:t>
      </w:r>
      <w:r>
        <w:rPr>
          <w:spacing w:val="-1"/>
        </w:rPr>
        <w:t xml:space="preserve"> </w:t>
      </w:r>
      <w:r>
        <w:t>to</w:t>
      </w:r>
      <w:r>
        <w:rPr>
          <w:spacing w:val="-2"/>
        </w:rPr>
        <w:t xml:space="preserve"> </w:t>
      </w:r>
      <w:r>
        <w:t>$750</w:t>
      </w:r>
      <w:r>
        <w:rPr>
          <w:spacing w:val="-4"/>
        </w:rPr>
        <w:t xml:space="preserve"> </w:t>
      </w:r>
      <w:r>
        <w:t>per</w:t>
      </w:r>
      <w:r>
        <w:rPr>
          <w:spacing w:val="-6"/>
        </w:rPr>
        <w:t xml:space="preserve"> </w:t>
      </w:r>
      <w:r>
        <w:t>fiscal</w:t>
      </w:r>
      <w:r>
        <w:rPr>
          <w:spacing w:val="-3"/>
        </w:rPr>
        <w:t xml:space="preserve"> </w:t>
      </w:r>
      <w:r>
        <w:t>year</w:t>
      </w:r>
      <w:r>
        <w:rPr>
          <w:spacing w:val="-4"/>
        </w:rPr>
        <w:t xml:space="preserve"> </w:t>
      </w:r>
      <w:r>
        <w:t>(July</w:t>
      </w:r>
      <w:r>
        <w:rPr>
          <w:spacing w:val="-4"/>
        </w:rPr>
        <w:t xml:space="preserve"> </w:t>
      </w:r>
      <w:r>
        <w:t>1 through June 30). Awards generally will</w:t>
      </w:r>
      <w:r>
        <w:rPr>
          <w:spacing w:val="-3"/>
        </w:rPr>
        <w:t xml:space="preserve"> </w:t>
      </w:r>
      <w:r>
        <w:t>be provided to only one presenter of the same paper/poster.</w:t>
      </w:r>
    </w:p>
    <w:p w14:paraId="61E0E6F8" w14:textId="77777777" w:rsidR="00CE71CB" w:rsidRDefault="00056B3C">
      <w:pPr>
        <w:pStyle w:val="BodyText"/>
        <w:spacing w:line="259" w:lineRule="auto"/>
        <w:ind w:left="140" w:right="77"/>
      </w:pPr>
      <w:r>
        <w:t>However,</w:t>
      </w:r>
      <w:r>
        <w:rPr>
          <w:spacing w:val="-4"/>
        </w:rPr>
        <w:t xml:space="preserve"> </w:t>
      </w:r>
      <w:r>
        <w:t>if</w:t>
      </w:r>
      <w:r>
        <w:rPr>
          <w:spacing w:val="-10"/>
        </w:rPr>
        <w:t xml:space="preserve"> </w:t>
      </w:r>
      <w:r>
        <w:t>the</w:t>
      </w:r>
      <w:r>
        <w:rPr>
          <w:spacing w:val="-5"/>
        </w:rPr>
        <w:t xml:space="preserve"> </w:t>
      </w:r>
      <w:r>
        <w:t>presentation</w:t>
      </w:r>
      <w:r>
        <w:rPr>
          <w:spacing w:val="-5"/>
        </w:rPr>
        <w:t xml:space="preserve"> </w:t>
      </w:r>
      <w:r>
        <w:t>requires</w:t>
      </w:r>
      <w:r>
        <w:rPr>
          <w:spacing w:val="-5"/>
        </w:rPr>
        <w:t xml:space="preserve"> </w:t>
      </w:r>
      <w:r>
        <w:t>several</w:t>
      </w:r>
      <w:r>
        <w:rPr>
          <w:spacing w:val="-7"/>
        </w:rPr>
        <w:t xml:space="preserve"> </w:t>
      </w:r>
      <w:r>
        <w:t>faculty</w:t>
      </w:r>
      <w:r>
        <w:rPr>
          <w:spacing w:val="-5"/>
        </w:rPr>
        <w:t xml:space="preserve"> </w:t>
      </w:r>
      <w:r>
        <w:t>members</w:t>
      </w:r>
      <w:r>
        <w:rPr>
          <w:spacing w:val="-7"/>
        </w:rPr>
        <w:t xml:space="preserve"> </w:t>
      </w:r>
      <w:r>
        <w:t>(i.e.,</w:t>
      </w:r>
      <w:r>
        <w:rPr>
          <w:spacing w:val="-4"/>
        </w:rPr>
        <w:t xml:space="preserve"> </w:t>
      </w:r>
      <w:r>
        <w:t>members</w:t>
      </w:r>
      <w:r>
        <w:rPr>
          <w:spacing w:val="-5"/>
        </w:rPr>
        <w:t xml:space="preserve"> </w:t>
      </w:r>
      <w:r>
        <w:t>of</w:t>
      </w:r>
      <w:r>
        <w:rPr>
          <w:spacing w:val="-5"/>
        </w:rPr>
        <w:t xml:space="preserve"> </w:t>
      </w:r>
      <w:r>
        <w:t>an</w:t>
      </w:r>
      <w:r>
        <w:rPr>
          <w:spacing w:val="-5"/>
        </w:rPr>
        <w:t xml:space="preserve"> </w:t>
      </w:r>
      <w:r>
        <w:t>ensemble)</w:t>
      </w:r>
      <w:r>
        <w:rPr>
          <w:spacing w:val="-7"/>
        </w:rPr>
        <w:t xml:space="preserve"> </w:t>
      </w:r>
      <w:r>
        <w:t>all participants may request support.</w:t>
      </w:r>
    </w:p>
    <w:p w14:paraId="61E0E6FA" w14:textId="445400E0" w:rsidR="00CE71CB" w:rsidRDefault="00056B3C" w:rsidP="001B74B2">
      <w:pPr>
        <w:pStyle w:val="BodyText"/>
        <w:spacing w:before="160" w:line="259" w:lineRule="auto"/>
        <w:ind w:left="140" w:right="163"/>
      </w:pPr>
      <w:r>
        <w:t>Requests</w:t>
      </w:r>
      <w:r>
        <w:rPr>
          <w:spacing w:val="-4"/>
        </w:rPr>
        <w:t xml:space="preserve"> </w:t>
      </w:r>
      <w:r>
        <w:t>should</w:t>
      </w:r>
      <w:r>
        <w:rPr>
          <w:spacing w:val="-4"/>
        </w:rPr>
        <w:t xml:space="preserve"> </w:t>
      </w:r>
      <w:r>
        <w:t>be</w:t>
      </w:r>
      <w:r>
        <w:rPr>
          <w:spacing w:val="-3"/>
        </w:rPr>
        <w:t xml:space="preserve"> </w:t>
      </w:r>
      <w:r>
        <w:t>for travel</w:t>
      </w:r>
      <w:r>
        <w:rPr>
          <w:spacing w:val="-3"/>
        </w:rPr>
        <w:t xml:space="preserve"> </w:t>
      </w:r>
      <w:r>
        <w:t>in</w:t>
      </w:r>
      <w:r>
        <w:rPr>
          <w:spacing w:val="-4"/>
        </w:rPr>
        <w:t xml:space="preserve"> </w:t>
      </w:r>
      <w:r>
        <w:t>the</w:t>
      </w:r>
      <w:r>
        <w:rPr>
          <w:spacing w:val="-7"/>
        </w:rPr>
        <w:t xml:space="preserve"> </w:t>
      </w:r>
      <w:r>
        <w:t>US,</w:t>
      </w:r>
      <w:r>
        <w:rPr>
          <w:spacing w:val="-2"/>
        </w:rPr>
        <w:t xml:space="preserve"> </w:t>
      </w:r>
      <w:r>
        <w:t>Canada</w:t>
      </w:r>
      <w:r>
        <w:rPr>
          <w:spacing w:val="-4"/>
        </w:rPr>
        <w:t xml:space="preserve"> </w:t>
      </w:r>
      <w:r>
        <w:t>and Mexico.</w:t>
      </w:r>
      <w:r>
        <w:rPr>
          <w:spacing w:val="-3"/>
        </w:rPr>
        <w:t xml:space="preserve"> </w:t>
      </w:r>
      <w:r>
        <w:t>Faculty</w:t>
      </w:r>
      <w:r>
        <w:rPr>
          <w:spacing w:val="-4"/>
        </w:rPr>
        <w:t xml:space="preserve"> </w:t>
      </w:r>
      <w:r>
        <w:t>seeking</w:t>
      </w:r>
      <w:r>
        <w:rPr>
          <w:spacing w:val="-8"/>
        </w:rPr>
        <w:t xml:space="preserve"> </w:t>
      </w:r>
      <w:r>
        <w:t>support for</w:t>
      </w:r>
      <w:r>
        <w:rPr>
          <w:spacing w:val="-4"/>
        </w:rPr>
        <w:t xml:space="preserve"> </w:t>
      </w:r>
      <w:r>
        <w:t>travel</w:t>
      </w:r>
      <w:r>
        <w:rPr>
          <w:spacing w:val="-7"/>
        </w:rPr>
        <w:t xml:space="preserve"> </w:t>
      </w:r>
      <w:r>
        <w:t>to</w:t>
      </w:r>
      <w:r>
        <w:rPr>
          <w:spacing w:val="-4"/>
        </w:rPr>
        <w:t xml:space="preserve"> </w:t>
      </w:r>
      <w:r>
        <w:t xml:space="preserve">other countries are referred to the </w:t>
      </w:r>
      <w:hyperlink r:id="rId11" w:anchor="itf" w:history="1">
        <w:r w:rsidRPr="001B74B2">
          <w:rPr>
            <w:rStyle w:val="Hyperlink"/>
          </w:rPr>
          <w:t>International Travel Fund</w:t>
        </w:r>
      </w:hyperlink>
      <w:r>
        <w:t xml:space="preserve"> administered</w:t>
      </w:r>
      <w:r>
        <w:rPr>
          <w:spacing w:val="-8"/>
        </w:rPr>
        <w:t xml:space="preserve"> </w:t>
      </w:r>
      <w:r>
        <w:t>by</w:t>
      </w:r>
      <w:r>
        <w:rPr>
          <w:spacing w:val="-8"/>
        </w:rPr>
        <w:t xml:space="preserve"> </w:t>
      </w:r>
      <w:r w:rsidR="001B74B2">
        <w:t>the Global Engagement Office</w:t>
      </w:r>
      <w:r>
        <w:t>. All travel</w:t>
      </w:r>
      <w:r>
        <w:rPr>
          <w:spacing w:val="-3"/>
        </w:rPr>
        <w:t xml:space="preserve"> </w:t>
      </w:r>
      <w:r>
        <w:t>outside of the United States, Canada and Mexico will be considered international travel.</w:t>
      </w:r>
      <w:r w:rsidR="0061653A">
        <w:t xml:space="preserve"> </w:t>
      </w:r>
      <w:r w:rsidR="0061653A" w:rsidRPr="0061653A">
        <w:t xml:space="preserve">Funding of up to $600 for research-related international travel outside of North America is also available via the </w:t>
      </w:r>
      <w:hyperlink r:id="rId12" w:history="1">
        <w:r w:rsidR="0061653A" w:rsidRPr="0061653A">
          <w:rPr>
            <w:rStyle w:val="Hyperlink"/>
          </w:rPr>
          <w:t>HHS International Travel Fund</w:t>
        </w:r>
      </w:hyperlink>
      <w:r w:rsidR="0061653A" w:rsidRPr="0061653A">
        <w:t>.</w:t>
      </w:r>
    </w:p>
    <w:p w14:paraId="6AA0F89E" w14:textId="77777777" w:rsidR="007655C8" w:rsidRDefault="007655C8" w:rsidP="001F56BF">
      <w:pPr>
        <w:pStyle w:val="Heading2"/>
        <w:ind w:firstLine="117"/>
      </w:pPr>
    </w:p>
    <w:p w14:paraId="61E0E6FB" w14:textId="082410B1" w:rsidR="00CE71CB" w:rsidRDefault="00056B3C" w:rsidP="001F56BF">
      <w:pPr>
        <w:pStyle w:val="Heading2"/>
        <w:ind w:firstLine="117"/>
      </w:pPr>
      <w:r>
        <w:t>APPLICATION</w:t>
      </w:r>
    </w:p>
    <w:p w14:paraId="70CF3C1D" w14:textId="52A1B367" w:rsidR="003E0156" w:rsidRDefault="00056B3C" w:rsidP="00A12799">
      <w:pPr>
        <w:pStyle w:val="BodyText"/>
        <w:spacing w:before="108" w:line="266" w:lineRule="auto"/>
        <w:ind w:left="117" w:right="335"/>
      </w:pPr>
      <w:r>
        <w:t>Applications will be reviewed as they are received.</w:t>
      </w:r>
      <w:r>
        <w:rPr>
          <w:spacing w:val="-8"/>
        </w:rPr>
        <w:t xml:space="preserve"> </w:t>
      </w:r>
      <w:r>
        <w:t>A complete application should consist of the application</w:t>
      </w:r>
      <w:r>
        <w:rPr>
          <w:spacing w:val="-4"/>
        </w:rPr>
        <w:t xml:space="preserve"> </w:t>
      </w:r>
      <w:r>
        <w:t>form</w:t>
      </w:r>
      <w:r>
        <w:rPr>
          <w:spacing w:val="-5"/>
        </w:rPr>
        <w:t xml:space="preserve"> </w:t>
      </w:r>
      <w:r>
        <w:t>and</w:t>
      </w:r>
      <w:r>
        <w:rPr>
          <w:spacing w:val="-1"/>
        </w:rPr>
        <w:t xml:space="preserve"> </w:t>
      </w:r>
      <w:r>
        <w:t>relevant</w:t>
      </w:r>
      <w:r>
        <w:rPr>
          <w:spacing w:val="-5"/>
        </w:rPr>
        <w:t xml:space="preserve"> </w:t>
      </w:r>
      <w:r>
        <w:t>attachments.</w:t>
      </w:r>
      <w:r>
        <w:rPr>
          <w:spacing w:val="-5"/>
        </w:rPr>
        <w:t xml:space="preserve"> </w:t>
      </w:r>
      <w:r>
        <w:t>The</w:t>
      </w:r>
      <w:r>
        <w:rPr>
          <w:spacing w:val="-3"/>
        </w:rPr>
        <w:t xml:space="preserve"> </w:t>
      </w:r>
      <w:r>
        <w:t>application</w:t>
      </w:r>
      <w:r>
        <w:rPr>
          <w:spacing w:val="-4"/>
        </w:rPr>
        <w:t xml:space="preserve"> </w:t>
      </w:r>
      <w:r>
        <w:t>form</w:t>
      </w:r>
      <w:r>
        <w:rPr>
          <w:spacing w:val="-5"/>
        </w:rPr>
        <w:t xml:space="preserve"> </w:t>
      </w:r>
      <w:r>
        <w:t>must</w:t>
      </w:r>
      <w:r>
        <w:rPr>
          <w:spacing w:val="-5"/>
        </w:rPr>
        <w:t xml:space="preserve"> </w:t>
      </w:r>
      <w:r>
        <w:t>be</w:t>
      </w:r>
      <w:r>
        <w:rPr>
          <w:spacing w:val="-3"/>
        </w:rPr>
        <w:t xml:space="preserve"> </w:t>
      </w:r>
      <w:r>
        <w:t>submitted</w:t>
      </w:r>
      <w:r>
        <w:rPr>
          <w:spacing w:val="-4"/>
        </w:rPr>
        <w:t xml:space="preserve"> </w:t>
      </w:r>
      <w:r>
        <w:t>a</w:t>
      </w:r>
      <w:r>
        <w:rPr>
          <w:spacing w:val="-4"/>
        </w:rPr>
        <w:t xml:space="preserve"> </w:t>
      </w:r>
      <w:r>
        <w:t>minimum</w:t>
      </w:r>
      <w:r>
        <w:rPr>
          <w:spacing w:val="-4"/>
        </w:rPr>
        <w:t xml:space="preserve"> </w:t>
      </w:r>
      <w:r>
        <w:t>of two weeks before the first day of the conference. Faculty members are encouraged to email fully completed and signed applications as far in advance as practical.</w:t>
      </w:r>
      <w:r w:rsidR="00A12799">
        <w:t xml:space="preserve"> </w:t>
      </w:r>
      <w:r w:rsidR="003E0156">
        <w:t>No</w:t>
      </w:r>
      <w:r w:rsidR="003E0156">
        <w:rPr>
          <w:spacing w:val="-4"/>
        </w:rPr>
        <w:t xml:space="preserve"> </w:t>
      </w:r>
      <w:r w:rsidR="003E0156">
        <w:t>copies</w:t>
      </w:r>
      <w:r w:rsidR="003E0156">
        <w:rPr>
          <w:spacing w:val="-4"/>
        </w:rPr>
        <w:t xml:space="preserve"> </w:t>
      </w:r>
      <w:r w:rsidR="003E0156">
        <w:t>are</w:t>
      </w:r>
      <w:r w:rsidR="003E0156">
        <w:rPr>
          <w:spacing w:val="-2"/>
        </w:rPr>
        <w:t xml:space="preserve"> </w:t>
      </w:r>
      <w:r w:rsidR="003E0156">
        <w:t>needed.</w:t>
      </w:r>
      <w:r w:rsidR="003E0156">
        <w:rPr>
          <w:spacing w:val="-3"/>
        </w:rPr>
        <w:t xml:space="preserve"> </w:t>
      </w:r>
      <w:r w:rsidR="003E0156">
        <w:t>Funding</w:t>
      </w:r>
      <w:r w:rsidR="003E0156">
        <w:rPr>
          <w:spacing w:val="-4"/>
        </w:rPr>
        <w:t xml:space="preserve"> </w:t>
      </w:r>
      <w:r w:rsidR="003E0156">
        <w:t>decisions</w:t>
      </w:r>
      <w:r w:rsidR="003E0156">
        <w:rPr>
          <w:spacing w:val="-4"/>
        </w:rPr>
        <w:t xml:space="preserve"> </w:t>
      </w:r>
      <w:r w:rsidR="003E0156">
        <w:t>will</w:t>
      </w:r>
      <w:r w:rsidR="003E0156">
        <w:rPr>
          <w:spacing w:val="-3"/>
        </w:rPr>
        <w:t xml:space="preserve"> </w:t>
      </w:r>
      <w:r w:rsidR="003E0156">
        <w:t>be</w:t>
      </w:r>
      <w:r w:rsidR="003E0156">
        <w:rPr>
          <w:spacing w:val="-3"/>
        </w:rPr>
        <w:t xml:space="preserve"> </w:t>
      </w:r>
      <w:r w:rsidR="003E0156">
        <w:t>communicated</w:t>
      </w:r>
      <w:r w:rsidR="003E0156">
        <w:rPr>
          <w:spacing w:val="-3"/>
        </w:rPr>
        <w:t xml:space="preserve"> </w:t>
      </w:r>
      <w:r w:rsidR="003E0156">
        <w:t>to</w:t>
      </w:r>
      <w:r w:rsidR="003E0156">
        <w:rPr>
          <w:spacing w:val="-2"/>
        </w:rPr>
        <w:t xml:space="preserve"> </w:t>
      </w:r>
      <w:r w:rsidR="003E0156">
        <w:t>the</w:t>
      </w:r>
      <w:r w:rsidR="003E0156">
        <w:rPr>
          <w:spacing w:val="-3"/>
        </w:rPr>
        <w:t xml:space="preserve"> </w:t>
      </w:r>
      <w:r w:rsidR="003E0156">
        <w:t>applicant</w:t>
      </w:r>
      <w:r w:rsidR="003E0156">
        <w:rPr>
          <w:spacing w:val="-3"/>
        </w:rPr>
        <w:t xml:space="preserve"> </w:t>
      </w:r>
      <w:r w:rsidR="003E0156">
        <w:t>within</w:t>
      </w:r>
      <w:r w:rsidR="003E0156">
        <w:rPr>
          <w:spacing w:val="-4"/>
        </w:rPr>
        <w:t xml:space="preserve"> </w:t>
      </w:r>
      <w:r w:rsidR="003E0156">
        <w:t>one</w:t>
      </w:r>
      <w:r w:rsidR="003E0156">
        <w:rPr>
          <w:spacing w:val="-3"/>
        </w:rPr>
        <w:t xml:space="preserve"> </w:t>
      </w:r>
      <w:r w:rsidR="003E0156">
        <w:t>week</w:t>
      </w:r>
      <w:r w:rsidR="003E0156">
        <w:rPr>
          <w:spacing w:val="-5"/>
        </w:rPr>
        <w:t xml:space="preserve"> </w:t>
      </w:r>
      <w:r w:rsidR="003E0156">
        <w:t>of</w:t>
      </w:r>
      <w:r w:rsidR="003E0156">
        <w:rPr>
          <w:spacing w:val="-3"/>
        </w:rPr>
        <w:t xml:space="preserve"> </w:t>
      </w:r>
      <w:r w:rsidR="003E0156">
        <w:t xml:space="preserve">the submission date. If the funding decision has not been communicated within one week of submission date, follow up with Lisa Walker at </w:t>
      </w:r>
      <w:hyperlink r:id="rId13">
        <w:r w:rsidR="003E0156">
          <w:rPr>
            <w:u w:val="single"/>
          </w:rPr>
          <w:t>lbwalke2@uncg.edu</w:t>
        </w:r>
      </w:hyperlink>
      <w:r w:rsidR="003E0156">
        <w:t xml:space="preserve"> to confirm receipt of the application.</w:t>
      </w:r>
    </w:p>
    <w:p w14:paraId="7BF96C28" w14:textId="77777777" w:rsidR="003E0156" w:rsidRDefault="003E0156">
      <w:pPr>
        <w:spacing w:line="266" w:lineRule="auto"/>
      </w:pPr>
    </w:p>
    <w:p w14:paraId="4F3BB3BD" w14:textId="77777777" w:rsidR="007655C8" w:rsidRDefault="007655C8">
      <w:pPr>
        <w:spacing w:line="266" w:lineRule="auto"/>
      </w:pPr>
    </w:p>
    <w:p w14:paraId="61E0E701" w14:textId="77777777" w:rsidR="00CE71CB" w:rsidRDefault="00056B3C" w:rsidP="001F56BF">
      <w:pPr>
        <w:pStyle w:val="Heading3"/>
      </w:pPr>
      <w:r>
        <w:t>DIRECTIONS</w:t>
      </w:r>
      <w:r>
        <w:rPr>
          <w:spacing w:val="-9"/>
        </w:rPr>
        <w:t xml:space="preserve"> </w:t>
      </w:r>
      <w:r>
        <w:t>FOR</w:t>
      </w:r>
      <w:r>
        <w:rPr>
          <w:spacing w:val="-11"/>
        </w:rPr>
        <w:t xml:space="preserve"> </w:t>
      </w:r>
      <w:r>
        <w:t>COMPLETION</w:t>
      </w:r>
      <w:r>
        <w:rPr>
          <w:spacing w:val="-9"/>
        </w:rPr>
        <w:t xml:space="preserve"> </w:t>
      </w:r>
      <w:r>
        <w:t>OF</w:t>
      </w:r>
      <w:r>
        <w:rPr>
          <w:spacing w:val="-11"/>
        </w:rPr>
        <w:t xml:space="preserve"> </w:t>
      </w:r>
      <w:r>
        <w:t>THE</w:t>
      </w:r>
      <w:r>
        <w:rPr>
          <w:spacing w:val="-9"/>
        </w:rPr>
        <w:t xml:space="preserve"> </w:t>
      </w:r>
      <w:r>
        <w:t>APPLICATION</w:t>
      </w:r>
      <w:r>
        <w:rPr>
          <w:spacing w:val="-10"/>
        </w:rPr>
        <w:t xml:space="preserve"> </w:t>
      </w:r>
      <w:r>
        <w:rPr>
          <w:spacing w:val="-4"/>
        </w:rPr>
        <w:t>FORM</w:t>
      </w:r>
    </w:p>
    <w:p w14:paraId="27640BF2" w14:textId="77777777" w:rsidR="001F56BF" w:rsidRDefault="001F56BF" w:rsidP="001F56BF">
      <w:pPr>
        <w:pStyle w:val="Heading4"/>
      </w:pPr>
    </w:p>
    <w:p w14:paraId="61E0E702" w14:textId="0C2FF8AF" w:rsidR="00CE71CB" w:rsidRDefault="00056B3C" w:rsidP="001F56BF">
      <w:pPr>
        <w:pStyle w:val="Heading4"/>
      </w:pPr>
      <w:r>
        <w:t>APPLICANT</w:t>
      </w:r>
      <w:r>
        <w:rPr>
          <w:spacing w:val="-13"/>
        </w:rPr>
        <w:t xml:space="preserve"> </w:t>
      </w:r>
      <w:r>
        <w:t>INFORMATION</w:t>
      </w:r>
    </w:p>
    <w:p w14:paraId="61E0E703" w14:textId="77777777" w:rsidR="00CE71CB" w:rsidRDefault="00056B3C">
      <w:pPr>
        <w:pStyle w:val="BodyText"/>
        <w:spacing w:before="181"/>
      </w:pPr>
      <w:r>
        <w:t>Enter</w:t>
      </w:r>
      <w:r>
        <w:rPr>
          <w:spacing w:val="-7"/>
        </w:rPr>
        <w:t xml:space="preserve"> </w:t>
      </w:r>
      <w:r>
        <w:t>the</w:t>
      </w:r>
      <w:r>
        <w:rPr>
          <w:spacing w:val="-7"/>
        </w:rPr>
        <w:t xml:space="preserve"> </w:t>
      </w:r>
      <w:r>
        <w:t>applicant’s</w:t>
      </w:r>
      <w:r>
        <w:rPr>
          <w:spacing w:val="-7"/>
        </w:rPr>
        <w:t xml:space="preserve"> </w:t>
      </w:r>
      <w:r>
        <w:t>name,</w:t>
      </w:r>
      <w:r>
        <w:rPr>
          <w:spacing w:val="-6"/>
        </w:rPr>
        <w:t xml:space="preserve"> </w:t>
      </w:r>
      <w:r>
        <w:t>email</w:t>
      </w:r>
      <w:r>
        <w:rPr>
          <w:spacing w:val="-9"/>
        </w:rPr>
        <w:t xml:space="preserve"> </w:t>
      </w:r>
      <w:r>
        <w:t>address</w:t>
      </w:r>
      <w:r>
        <w:rPr>
          <w:spacing w:val="-7"/>
        </w:rPr>
        <w:t xml:space="preserve"> </w:t>
      </w:r>
      <w:r>
        <w:t>and</w:t>
      </w:r>
      <w:r>
        <w:rPr>
          <w:spacing w:val="-7"/>
        </w:rPr>
        <w:t xml:space="preserve"> </w:t>
      </w:r>
      <w:r>
        <w:t>a</w:t>
      </w:r>
      <w:r>
        <w:rPr>
          <w:spacing w:val="-8"/>
        </w:rPr>
        <w:t xml:space="preserve"> </w:t>
      </w:r>
      <w:r>
        <w:t>telephone</w:t>
      </w:r>
      <w:r>
        <w:rPr>
          <w:spacing w:val="-6"/>
        </w:rPr>
        <w:t xml:space="preserve"> </w:t>
      </w:r>
      <w:r>
        <w:t>number</w:t>
      </w:r>
      <w:r>
        <w:rPr>
          <w:spacing w:val="-7"/>
        </w:rPr>
        <w:t xml:space="preserve"> </w:t>
      </w:r>
      <w:r>
        <w:t>where</w:t>
      </w:r>
      <w:r>
        <w:rPr>
          <w:spacing w:val="-7"/>
        </w:rPr>
        <w:t xml:space="preserve"> </w:t>
      </w:r>
      <w:r>
        <w:t>the</w:t>
      </w:r>
      <w:r>
        <w:rPr>
          <w:spacing w:val="-7"/>
        </w:rPr>
        <w:t xml:space="preserve"> </w:t>
      </w:r>
      <w:r>
        <w:t>applicant</w:t>
      </w:r>
      <w:r>
        <w:rPr>
          <w:spacing w:val="-7"/>
        </w:rPr>
        <w:t xml:space="preserve"> </w:t>
      </w:r>
      <w:r>
        <w:t>may</w:t>
      </w:r>
      <w:r>
        <w:rPr>
          <w:spacing w:val="-7"/>
        </w:rPr>
        <w:t xml:space="preserve"> </w:t>
      </w:r>
      <w:r>
        <w:rPr>
          <w:spacing w:val="-5"/>
        </w:rPr>
        <w:t>be</w:t>
      </w:r>
    </w:p>
    <w:p w14:paraId="61E0E704" w14:textId="77777777" w:rsidR="00CE71CB" w:rsidRDefault="00056B3C">
      <w:pPr>
        <w:pStyle w:val="BodyText"/>
        <w:spacing w:before="22"/>
      </w:pPr>
      <w:r>
        <w:t>contacted</w:t>
      </w:r>
      <w:r>
        <w:rPr>
          <w:spacing w:val="-12"/>
        </w:rPr>
        <w:t xml:space="preserve"> </w:t>
      </w:r>
      <w:r>
        <w:t>for</w:t>
      </w:r>
      <w:r>
        <w:rPr>
          <w:spacing w:val="-11"/>
        </w:rPr>
        <w:t xml:space="preserve"> </w:t>
      </w:r>
      <w:r>
        <w:t>additional</w:t>
      </w:r>
      <w:r>
        <w:rPr>
          <w:spacing w:val="-10"/>
        </w:rPr>
        <w:t xml:space="preserve"> </w:t>
      </w:r>
      <w:r>
        <w:t>information</w:t>
      </w:r>
      <w:r>
        <w:rPr>
          <w:spacing w:val="-9"/>
        </w:rPr>
        <w:t xml:space="preserve"> </w:t>
      </w:r>
      <w:r>
        <w:t>or</w:t>
      </w:r>
      <w:r>
        <w:rPr>
          <w:spacing w:val="-11"/>
        </w:rPr>
        <w:t xml:space="preserve"> </w:t>
      </w:r>
      <w:r>
        <w:rPr>
          <w:spacing w:val="-2"/>
        </w:rPr>
        <w:t>clarification.</w:t>
      </w:r>
    </w:p>
    <w:p w14:paraId="61E0E705" w14:textId="3146277E" w:rsidR="00CE71CB" w:rsidRDefault="00056B3C">
      <w:pPr>
        <w:pStyle w:val="BodyText"/>
        <w:spacing w:before="181" w:line="259" w:lineRule="auto"/>
        <w:ind w:right="77"/>
      </w:pPr>
      <w:r>
        <w:t>Indicate the applicant’s rank and their department. In the case of a joint appointment, enter only the name</w:t>
      </w:r>
      <w:r>
        <w:rPr>
          <w:spacing w:val="-3"/>
        </w:rPr>
        <w:t xml:space="preserve"> </w:t>
      </w:r>
      <w:r>
        <w:t>of</w:t>
      </w:r>
      <w:r>
        <w:rPr>
          <w:spacing w:val="-3"/>
        </w:rPr>
        <w:t xml:space="preserve"> </w:t>
      </w:r>
      <w:r>
        <w:t>the</w:t>
      </w:r>
      <w:r>
        <w:rPr>
          <w:spacing w:val="-3"/>
        </w:rPr>
        <w:t xml:space="preserve"> </w:t>
      </w:r>
      <w:r>
        <w:t>department</w:t>
      </w:r>
      <w:r>
        <w:rPr>
          <w:spacing w:val="-6"/>
        </w:rPr>
        <w:t xml:space="preserve"> </w:t>
      </w:r>
      <w:r>
        <w:t>that</w:t>
      </w:r>
      <w:r>
        <w:rPr>
          <w:spacing w:val="-2"/>
        </w:rPr>
        <w:t xml:space="preserve"> </w:t>
      </w:r>
      <w:r>
        <w:t>will</w:t>
      </w:r>
      <w:r>
        <w:rPr>
          <w:spacing w:val="-3"/>
        </w:rPr>
        <w:t xml:space="preserve"> </w:t>
      </w:r>
      <w:r>
        <w:t>be</w:t>
      </w:r>
      <w:r>
        <w:rPr>
          <w:spacing w:val="-3"/>
        </w:rPr>
        <w:t xml:space="preserve"> </w:t>
      </w:r>
      <w:r>
        <w:t>making</w:t>
      </w:r>
      <w:r>
        <w:rPr>
          <w:spacing w:val="-5"/>
        </w:rPr>
        <w:t xml:space="preserve"> </w:t>
      </w:r>
      <w:r>
        <w:t>a</w:t>
      </w:r>
      <w:r>
        <w:rPr>
          <w:spacing w:val="-4"/>
        </w:rPr>
        <w:t xml:space="preserve"> </w:t>
      </w:r>
      <w:r>
        <w:t>matching</w:t>
      </w:r>
      <w:r>
        <w:rPr>
          <w:spacing w:val="-3"/>
        </w:rPr>
        <w:t xml:space="preserve"> </w:t>
      </w:r>
      <w:r>
        <w:t>contribution</w:t>
      </w:r>
      <w:r>
        <w:rPr>
          <w:spacing w:val="-2"/>
        </w:rPr>
        <w:t xml:space="preserve"> </w:t>
      </w:r>
      <w:r>
        <w:t>for</w:t>
      </w:r>
      <w:r>
        <w:rPr>
          <w:spacing w:val="-4"/>
        </w:rPr>
        <w:t xml:space="preserve"> </w:t>
      </w:r>
      <w:r>
        <w:t>the</w:t>
      </w:r>
      <w:r>
        <w:rPr>
          <w:spacing w:val="-3"/>
        </w:rPr>
        <w:t xml:space="preserve"> </w:t>
      </w:r>
      <w:r>
        <w:t>trip</w:t>
      </w:r>
      <w:r>
        <w:rPr>
          <w:spacing w:val="-3"/>
        </w:rPr>
        <w:t xml:space="preserve"> </w:t>
      </w:r>
      <w:r>
        <w:t>and</w:t>
      </w:r>
      <w:r>
        <w:rPr>
          <w:spacing w:val="-4"/>
        </w:rPr>
        <w:t xml:space="preserve"> </w:t>
      </w:r>
      <w:r>
        <w:t>will</w:t>
      </w:r>
      <w:r>
        <w:rPr>
          <w:spacing w:val="-3"/>
        </w:rPr>
        <w:t xml:space="preserve"> </w:t>
      </w:r>
      <w:r>
        <w:t>be</w:t>
      </w:r>
      <w:r>
        <w:rPr>
          <w:spacing w:val="-3"/>
        </w:rPr>
        <w:t xml:space="preserve"> </w:t>
      </w:r>
      <w:r>
        <w:t>processing the travel reimbursement form.</w:t>
      </w:r>
    </w:p>
    <w:p w14:paraId="04CF5BB6" w14:textId="77777777" w:rsidR="001F56BF" w:rsidRDefault="001F56BF">
      <w:pPr>
        <w:pStyle w:val="BodyText"/>
        <w:spacing w:before="181" w:line="259" w:lineRule="auto"/>
        <w:ind w:right="77"/>
      </w:pPr>
    </w:p>
    <w:p w14:paraId="61E0E706" w14:textId="77777777" w:rsidR="00CE71CB" w:rsidRDefault="00056B3C" w:rsidP="001F56BF">
      <w:pPr>
        <w:pStyle w:val="Heading4"/>
      </w:pPr>
      <w:r>
        <w:t>CONFERENCE</w:t>
      </w:r>
      <w:r>
        <w:rPr>
          <w:spacing w:val="5"/>
        </w:rPr>
        <w:t xml:space="preserve"> </w:t>
      </w:r>
      <w:r>
        <w:t>INFORMATION</w:t>
      </w:r>
    </w:p>
    <w:p w14:paraId="61E0E707" w14:textId="07D5BF67" w:rsidR="00CE71CB" w:rsidRDefault="00056B3C">
      <w:pPr>
        <w:pStyle w:val="BodyText"/>
        <w:spacing w:before="181"/>
      </w:pPr>
      <w:r>
        <w:t>Enter</w:t>
      </w:r>
      <w:r>
        <w:rPr>
          <w:spacing w:val="-6"/>
        </w:rPr>
        <w:t xml:space="preserve"> </w:t>
      </w:r>
      <w:r>
        <w:t>the</w:t>
      </w:r>
      <w:r>
        <w:rPr>
          <w:spacing w:val="-5"/>
        </w:rPr>
        <w:t xml:space="preserve"> </w:t>
      </w:r>
      <w:r>
        <w:t>name</w:t>
      </w:r>
      <w:r>
        <w:rPr>
          <w:spacing w:val="-5"/>
        </w:rPr>
        <w:t xml:space="preserve"> </w:t>
      </w:r>
      <w:r>
        <w:t>of</w:t>
      </w:r>
      <w:r>
        <w:rPr>
          <w:spacing w:val="-5"/>
        </w:rPr>
        <w:t xml:space="preserve"> </w:t>
      </w:r>
      <w:r>
        <w:t>the</w:t>
      </w:r>
      <w:r>
        <w:rPr>
          <w:spacing w:val="-5"/>
        </w:rPr>
        <w:t xml:space="preserve"> </w:t>
      </w:r>
      <w:r>
        <w:t>conference</w:t>
      </w:r>
      <w:r>
        <w:rPr>
          <w:spacing w:val="-6"/>
        </w:rPr>
        <w:t xml:space="preserve"> </w:t>
      </w:r>
      <w:r>
        <w:t>and</w:t>
      </w:r>
      <w:r>
        <w:rPr>
          <w:spacing w:val="-3"/>
        </w:rPr>
        <w:t xml:space="preserve"> </w:t>
      </w:r>
      <w:r>
        <w:t>the</w:t>
      </w:r>
      <w:r>
        <w:rPr>
          <w:spacing w:val="-5"/>
        </w:rPr>
        <w:t xml:space="preserve"> </w:t>
      </w:r>
      <w:r>
        <w:t>sponsoring</w:t>
      </w:r>
      <w:r>
        <w:rPr>
          <w:spacing w:val="-6"/>
        </w:rPr>
        <w:t xml:space="preserve"> </w:t>
      </w:r>
      <w:r>
        <w:rPr>
          <w:spacing w:val="-2"/>
        </w:rPr>
        <w:t>organization.</w:t>
      </w:r>
    </w:p>
    <w:p w14:paraId="61E0E708" w14:textId="77777777" w:rsidR="00CE71CB" w:rsidRDefault="00056B3C">
      <w:pPr>
        <w:pStyle w:val="BodyText"/>
        <w:spacing w:before="181"/>
      </w:pPr>
      <w:r>
        <w:t>Enter</w:t>
      </w:r>
      <w:r>
        <w:rPr>
          <w:spacing w:val="-7"/>
        </w:rPr>
        <w:t xml:space="preserve"> </w:t>
      </w:r>
      <w:r>
        <w:t>the</w:t>
      </w:r>
      <w:r>
        <w:rPr>
          <w:spacing w:val="-7"/>
        </w:rPr>
        <w:t xml:space="preserve"> </w:t>
      </w:r>
      <w:r>
        <w:t>official</w:t>
      </w:r>
      <w:r>
        <w:rPr>
          <w:spacing w:val="-9"/>
        </w:rPr>
        <w:t xml:space="preserve"> </w:t>
      </w:r>
      <w:r>
        <w:t>dates</w:t>
      </w:r>
      <w:r>
        <w:rPr>
          <w:spacing w:val="-7"/>
        </w:rPr>
        <w:t xml:space="preserve"> </w:t>
      </w:r>
      <w:r>
        <w:t>of</w:t>
      </w:r>
      <w:r>
        <w:rPr>
          <w:spacing w:val="-7"/>
        </w:rPr>
        <w:t xml:space="preserve"> </w:t>
      </w:r>
      <w:r>
        <w:t>the</w:t>
      </w:r>
      <w:r>
        <w:rPr>
          <w:spacing w:val="-7"/>
        </w:rPr>
        <w:t xml:space="preserve"> </w:t>
      </w:r>
      <w:r>
        <w:t>conference.</w:t>
      </w:r>
      <w:r>
        <w:rPr>
          <w:spacing w:val="-7"/>
        </w:rPr>
        <w:t xml:space="preserve"> </w:t>
      </w:r>
      <w:r>
        <w:t>The</w:t>
      </w:r>
      <w:r>
        <w:rPr>
          <w:spacing w:val="-8"/>
        </w:rPr>
        <w:t xml:space="preserve"> </w:t>
      </w:r>
      <w:r>
        <w:t>“official”</w:t>
      </w:r>
      <w:r>
        <w:rPr>
          <w:spacing w:val="-6"/>
        </w:rPr>
        <w:t xml:space="preserve"> </w:t>
      </w:r>
      <w:r>
        <w:t>dates</w:t>
      </w:r>
      <w:r>
        <w:rPr>
          <w:spacing w:val="-8"/>
        </w:rPr>
        <w:t xml:space="preserve"> </w:t>
      </w:r>
      <w:r>
        <w:t>of</w:t>
      </w:r>
      <w:r>
        <w:rPr>
          <w:spacing w:val="-7"/>
        </w:rPr>
        <w:t xml:space="preserve"> </w:t>
      </w:r>
      <w:r>
        <w:t>the</w:t>
      </w:r>
      <w:r>
        <w:rPr>
          <w:spacing w:val="-8"/>
        </w:rPr>
        <w:t xml:space="preserve"> </w:t>
      </w:r>
      <w:r>
        <w:t>conference</w:t>
      </w:r>
      <w:r>
        <w:rPr>
          <w:spacing w:val="-7"/>
        </w:rPr>
        <w:t xml:space="preserve"> </w:t>
      </w:r>
      <w:r>
        <w:t>are</w:t>
      </w:r>
      <w:r>
        <w:rPr>
          <w:spacing w:val="-6"/>
        </w:rPr>
        <w:t xml:space="preserve"> </w:t>
      </w:r>
      <w:r>
        <w:t>the</w:t>
      </w:r>
      <w:r>
        <w:rPr>
          <w:spacing w:val="-7"/>
        </w:rPr>
        <w:t xml:space="preserve"> </w:t>
      </w:r>
      <w:r>
        <w:t>actual</w:t>
      </w:r>
      <w:r>
        <w:rPr>
          <w:spacing w:val="-7"/>
        </w:rPr>
        <w:t xml:space="preserve"> </w:t>
      </w:r>
      <w:r>
        <w:t>dates</w:t>
      </w:r>
      <w:r>
        <w:rPr>
          <w:spacing w:val="-7"/>
        </w:rPr>
        <w:t xml:space="preserve"> </w:t>
      </w:r>
      <w:r>
        <w:rPr>
          <w:spacing w:val="-5"/>
        </w:rPr>
        <w:t>the</w:t>
      </w:r>
    </w:p>
    <w:p w14:paraId="61E0E709" w14:textId="77777777" w:rsidR="00CE71CB" w:rsidRDefault="00056B3C">
      <w:pPr>
        <w:pStyle w:val="BodyText"/>
        <w:spacing w:before="22"/>
      </w:pPr>
      <w:r>
        <w:t>conference</w:t>
      </w:r>
      <w:r>
        <w:rPr>
          <w:spacing w:val="-9"/>
        </w:rPr>
        <w:t xml:space="preserve"> </w:t>
      </w:r>
      <w:r>
        <w:t>will</w:t>
      </w:r>
      <w:r>
        <w:rPr>
          <w:spacing w:val="-7"/>
        </w:rPr>
        <w:t xml:space="preserve"> </w:t>
      </w:r>
      <w:r>
        <w:t>be</w:t>
      </w:r>
      <w:r>
        <w:rPr>
          <w:spacing w:val="-6"/>
        </w:rPr>
        <w:t xml:space="preserve"> </w:t>
      </w:r>
      <w:r>
        <w:t>in</w:t>
      </w:r>
      <w:r>
        <w:rPr>
          <w:spacing w:val="-7"/>
        </w:rPr>
        <w:t xml:space="preserve"> </w:t>
      </w:r>
      <w:r>
        <w:t>session,</w:t>
      </w:r>
      <w:r>
        <w:rPr>
          <w:spacing w:val="-5"/>
        </w:rPr>
        <w:t xml:space="preserve"> </w:t>
      </w:r>
      <w:r>
        <w:t>not</w:t>
      </w:r>
      <w:r>
        <w:rPr>
          <w:spacing w:val="-6"/>
        </w:rPr>
        <w:t xml:space="preserve"> </w:t>
      </w:r>
      <w:r>
        <w:t>the</w:t>
      </w:r>
      <w:r>
        <w:rPr>
          <w:spacing w:val="-6"/>
        </w:rPr>
        <w:t xml:space="preserve"> </w:t>
      </w:r>
      <w:r>
        <w:t>dates</w:t>
      </w:r>
      <w:r>
        <w:rPr>
          <w:spacing w:val="-6"/>
        </w:rPr>
        <w:t xml:space="preserve"> </w:t>
      </w:r>
      <w:r>
        <w:t>of</w:t>
      </w:r>
      <w:r>
        <w:rPr>
          <w:spacing w:val="-6"/>
        </w:rPr>
        <w:t xml:space="preserve"> </w:t>
      </w:r>
      <w:r>
        <w:t>travel.</w:t>
      </w:r>
      <w:r>
        <w:rPr>
          <w:spacing w:val="-3"/>
        </w:rPr>
        <w:t xml:space="preserve"> </w:t>
      </w:r>
      <w:r>
        <w:t>Enter</w:t>
      </w:r>
      <w:r>
        <w:rPr>
          <w:spacing w:val="-6"/>
        </w:rPr>
        <w:t xml:space="preserve"> </w:t>
      </w:r>
      <w:r>
        <w:t>the</w:t>
      </w:r>
      <w:r>
        <w:rPr>
          <w:spacing w:val="-5"/>
        </w:rPr>
        <w:t xml:space="preserve"> </w:t>
      </w:r>
      <w:r>
        <w:t>location</w:t>
      </w:r>
      <w:r>
        <w:rPr>
          <w:spacing w:val="-7"/>
        </w:rPr>
        <w:t xml:space="preserve"> </w:t>
      </w:r>
      <w:r>
        <w:t>of</w:t>
      </w:r>
      <w:r>
        <w:rPr>
          <w:spacing w:val="-6"/>
        </w:rPr>
        <w:t xml:space="preserve"> </w:t>
      </w:r>
      <w:r>
        <w:t>the</w:t>
      </w:r>
      <w:r>
        <w:rPr>
          <w:spacing w:val="-5"/>
        </w:rPr>
        <w:t xml:space="preserve"> </w:t>
      </w:r>
      <w:r>
        <w:rPr>
          <w:spacing w:val="-2"/>
        </w:rPr>
        <w:t>conference.</w:t>
      </w:r>
    </w:p>
    <w:p w14:paraId="61E0E70A" w14:textId="77777777" w:rsidR="00CE71CB" w:rsidRDefault="00056B3C">
      <w:pPr>
        <w:pStyle w:val="BodyText"/>
        <w:spacing w:before="181"/>
      </w:pPr>
      <w:r>
        <w:t>Mark</w:t>
      </w:r>
      <w:r>
        <w:rPr>
          <w:spacing w:val="-9"/>
        </w:rPr>
        <w:t xml:space="preserve"> </w:t>
      </w:r>
      <w:r>
        <w:t>the</w:t>
      </w:r>
      <w:r>
        <w:rPr>
          <w:spacing w:val="-8"/>
        </w:rPr>
        <w:t xml:space="preserve"> </w:t>
      </w:r>
      <w:r>
        <w:t>appropriate</w:t>
      </w:r>
      <w:r>
        <w:rPr>
          <w:spacing w:val="-8"/>
        </w:rPr>
        <w:t xml:space="preserve"> </w:t>
      </w:r>
      <w:r>
        <w:t>reason</w:t>
      </w:r>
      <w:r>
        <w:rPr>
          <w:spacing w:val="-8"/>
        </w:rPr>
        <w:t xml:space="preserve"> </w:t>
      </w:r>
      <w:r>
        <w:t>for</w:t>
      </w:r>
      <w:r>
        <w:rPr>
          <w:spacing w:val="-8"/>
        </w:rPr>
        <w:t xml:space="preserve"> </w:t>
      </w:r>
      <w:r>
        <w:t>the</w:t>
      </w:r>
      <w:r>
        <w:rPr>
          <w:spacing w:val="-11"/>
        </w:rPr>
        <w:t xml:space="preserve"> </w:t>
      </w:r>
      <w:r>
        <w:t>travel</w:t>
      </w:r>
      <w:r>
        <w:rPr>
          <w:spacing w:val="-8"/>
        </w:rPr>
        <w:t xml:space="preserve"> </w:t>
      </w:r>
      <w:r>
        <w:t>and</w:t>
      </w:r>
      <w:r>
        <w:rPr>
          <w:spacing w:val="-8"/>
        </w:rPr>
        <w:t xml:space="preserve"> </w:t>
      </w:r>
      <w:r>
        <w:t>attach</w:t>
      </w:r>
      <w:r>
        <w:rPr>
          <w:spacing w:val="-8"/>
        </w:rPr>
        <w:t xml:space="preserve"> </w:t>
      </w:r>
      <w:r>
        <w:t>required</w:t>
      </w:r>
      <w:r>
        <w:rPr>
          <w:spacing w:val="-8"/>
        </w:rPr>
        <w:t xml:space="preserve"> </w:t>
      </w:r>
      <w:r>
        <w:t>documentation</w:t>
      </w:r>
      <w:r>
        <w:rPr>
          <w:spacing w:val="-6"/>
        </w:rPr>
        <w:t xml:space="preserve"> </w:t>
      </w:r>
      <w:r>
        <w:t>to</w:t>
      </w:r>
      <w:r>
        <w:rPr>
          <w:spacing w:val="-9"/>
        </w:rPr>
        <w:t xml:space="preserve"> </w:t>
      </w:r>
      <w:r>
        <w:t>the</w:t>
      </w:r>
      <w:r>
        <w:rPr>
          <w:spacing w:val="-8"/>
        </w:rPr>
        <w:t xml:space="preserve"> </w:t>
      </w:r>
      <w:r>
        <w:rPr>
          <w:spacing w:val="-2"/>
        </w:rPr>
        <w:t>application.</w:t>
      </w:r>
    </w:p>
    <w:p w14:paraId="61E0E70B" w14:textId="77777777" w:rsidR="00CE71CB" w:rsidRDefault="00056B3C">
      <w:pPr>
        <w:pStyle w:val="BodyText"/>
        <w:spacing w:before="181" w:line="259" w:lineRule="auto"/>
        <w:ind w:right="77"/>
      </w:pPr>
      <w:r>
        <w:t>If presenting research, scholarship or creative activity, indicate the title</w:t>
      </w:r>
      <w:r>
        <w:rPr>
          <w:spacing w:val="-3"/>
        </w:rPr>
        <w:t xml:space="preserve"> </w:t>
      </w:r>
      <w:r>
        <w:t>and attach an abstract of the presentation</w:t>
      </w:r>
      <w:r>
        <w:rPr>
          <w:spacing w:val="-2"/>
        </w:rPr>
        <w:t xml:space="preserve"> </w:t>
      </w:r>
      <w:r>
        <w:t>and</w:t>
      </w:r>
      <w:r>
        <w:rPr>
          <w:spacing w:val="-4"/>
        </w:rPr>
        <w:t xml:space="preserve"> </w:t>
      </w:r>
      <w:r>
        <w:t>official</w:t>
      </w:r>
      <w:r>
        <w:rPr>
          <w:spacing w:val="-3"/>
        </w:rPr>
        <w:t xml:space="preserve"> </w:t>
      </w:r>
      <w:r>
        <w:t>notice</w:t>
      </w:r>
      <w:r>
        <w:rPr>
          <w:spacing w:val="-3"/>
        </w:rPr>
        <w:t xml:space="preserve"> </w:t>
      </w:r>
      <w:r>
        <w:t>of</w:t>
      </w:r>
      <w:r>
        <w:rPr>
          <w:spacing w:val="-4"/>
        </w:rPr>
        <w:t xml:space="preserve"> </w:t>
      </w:r>
      <w:r>
        <w:t>acceptance.</w:t>
      </w:r>
      <w:r>
        <w:rPr>
          <w:spacing w:val="-2"/>
        </w:rPr>
        <w:t xml:space="preserve"> </w:t>
      </w:r>
      <w:r>
        <w:t>This</w:t>
      </w:r>
      <w:r>
        <w:rPr>
          <w:spacing w:val="-3"/>
        </w:rPr>
        <w:t xml:space="preserve"> </w:t>
      </w:r>
      <w:r>
        <w:t>can</w:t>
      </w:r>
      <w:r>
        <w:rPr>
          <w:spacing w:val="-4"/>
        </w:rPr>
        <w:t xml:space="preserve"> </w:t>
      </w:r>
      <w:r>
        <w:t>be</w:t>
      </w:r>
      <w:r>
        <w:rPr>
          <w:spacing w:val="-3"/>
        </w:rPr>
        <w:t xml:space="preserve"> </w:t>
      </w:r>
      <w:r>
        <w:t>in</w:t>
      </w:r>
      <w:r>
        <w:rPr>
          <w:spacing w:val="-4"/>
        </w:rPr>
        <w:t xml:space="preserve"> </w:t>
      </w:r>
      <w:r>
        <w:t>the</w:t>
      </w:r>
      <w:r>
        <w:rPr>
          <w:spacing w:val="-3"/>
        </w:rPr>
        <w:t xml:space="preserve"> </w:t>
      </w:r>
      <w:r>
        <w:t>form</w:t>
      </w:r>
      <w:r>
        <w:rPr>
          <w:spacing w:val="-3"/>
        </w:rPr>
        <w:t xml:space="preserve"> </w:t>
      </w:r>
      <w:r>
        <w:t>of</w:t>
      </w:r>
      <w:r>
        <w:rPr>
          <w:spacing w:val="-3"/>
        </w:rPr>
        <w:t xml:space="preserve"> </w:t>
      </w:r>
      <w:r>
        <w:t>an</w:t>
      </w:r>
      <w:r>
        <w:rPr>
          <w:spacing w:val="-1"/>
        </w:rPr>
        <w:t xml:space="preserve"> </w:t>
      </w:r>
      <w:r>
        <w:t>official</w:t>
      </w:r>
      <w:r>
        <w:rPr>
          <w:spacing w:val="-5"/>
        </w:rPr>
        <w:t xml:space="preserve"> </w:t>
      </w:r>
      <w:r>
        <w:t>acceptance</w:t>
      </w:r>
      <w:r>
        <w:rPr>
          <w:spacing w:val="-5"/>
        </w:rPr>
        <w:t xml:space="preserve"> </w:t>
      </w:r>
      <w:r>
        <w:t>letter, email or program schedule. The applicant’s name must be listed in this information.</w:t>
      </w:r>
    </w:p>
    <w:p w14:paraId="61E0E70C" w14:textId="77777777" w:rsidR="00CE71CB" w:rsidRDefault="00056B3C">
      <w:pPr>
        <w:pStyle w:val="BodyText"/>
        <w:spacing w:before="160" w:line="259" w:lineRule="auto"/>
        <w:ind w:right="77"/>
      </w:pPr>
      <w:r>
        <w:t>If serving as chairperson or a panelist, attach a description of the committee or panel including the applicant’s</w:t>
      </w:r>
      <w:r>
        <w:rPr>
          <w:spacing w:val="-5"/>
        </w:rPr>
        <w:t xml:space="preserve"> </w:t>
      </w:r>
      <w:r>
        <w:t>responsibilities</w:t>
      </w:r>
      <w:r>
        <w:rPr>
          <w:spacing w:val="-4"/>
        </w:rPr>
        <w:t xml:space="preserve"> </w:t>
      </w:r>
      <w:r>
        <w:t>and</w:t>
      </w:r>
      <w:r>
        <w:rPr>
          <w:spacing w:val="-5"/>
        </w:rPr>
        <w:t xml:space="preserve"> </w:t>
      </w:r>
      <w:r>
        <w:t>an</w:t>
      </w:r>
      <w:r>
        <w:rPr>
          <w:spacing w:val="-5"/>
        </w:rPr>
        <w:t xml:space="preserve"> </w:t>
      </w:r>
      <w:r>
        <w:t>official</w:t>
      </w:r>
      <w:r>
        <w:rPr>
          <w:spacing w:val="-4"/>
        </w:rPr>
        <w:t xml:space="preserve"> </w:t>
      </w:r>
      <w:r>
        <w:t>invitation</w:t>
      </w:r>
      <w:r>
        <w:rPr>
          <w:spacing w:val="-3"/>
        </w:rPr>
        <w:t xml:space="preserve"> </w:t>
      </w:r>
      <w:r>
        <w:t>or</w:t>
      </w:r>
      <w:r>
        <w:rPr>
          <w:spacing w:val="-3"/>
        </w:rPr>
        <w:t xml:space="preserve"> </w:t>
      </w:r>
      <w:r>
        <w:t>documentation</w:t>
      </w:r>
      <w:r>
        <w:rPr>
          <w:spacing w:val="-3"/>
        </w:rPr>
        <w:t xml:space="preserve"> </w:t>
      </w:r>
      <w:r>
        <w:t>of</w:t>
      </w:r>
      <w:r>
        <w:rPr>
          <w:spacing w:val="-3"/>
        </w:rPr>
        <w:t xml:space="preserve"> </w:t>
      </w:r>
      <w:r>
        <w:t>participation.</w:t>
      </w:r>
      <w:r>
        <w:rPr>
          <w:spacing w:val="-3"/>
        </w:rPr>
        <w:t xml:space="preserve"> </w:t>
      </w:r>
      <w:r>
        <w:t>This</w:t>
      </w:r>
      <w:r>
        <w:rPr>
          <w:spacing w:val="-5"/>
        </w:rPr>
        <w:t xml:space="preserve"> </w:t>
      </w:r>
      <w:r>
        <w:t>can</w:t>
      </w:r>
      <w:r>
        <w:rPr>
          <w:spacing w:val="-4"/>
        </w:rPr>
        <w:t xml:space="preserve"> </w:t>
      </w:r>
      <w:r>
        <w:t>be</w:t>
      </w:r>
      <w:r>
        <w:rPr>
          <w:spacing w:val="-4"/>
        </w:rPr>
        <w:t xml:space="preserve"> </w:t>
      </w:r>
      <w:r>
        <w:t>in</w:t>
      </w:r>
      <w:r>
        <w:rPr>
          <w:spacing w:val="-5"/>
        </w:rPr>
        <w:t xml:space="preserve"> </w:t>
      </w:r>
      <w:r>
        <w:t>the form of an official acceptance letter, email or program schedule. The applicant’s name must be listed in this information.</w:t>
      </w:r>
    </w:p>
    <w:p w14:paraId="61E0E70D" w14:textId="1247FAF0" w:rsidR="00CE71CB" w:rsidRDefault="00056B3C">
      <w:pPr>
        <w:pStyle w:val="BodyText"/>
        <w:spacing w:before="159" w:line="259" w:lineRule="auto"/>
        <w:ind w:right="77"/>
      </w:pPr>
      <w:r>
        <w:t>If</w:t>
      </w:r>
      <w:r>
        <w:rPr>
          <w:spacing w:val="-4"/>
        </w:rPr>
        <w:t xml:space="preserve"> </w:t>
      </w:r>
      <w:r>
        <w:t>the</w:t>
      </w:r>
      <w:r>
        <w:rPr>
          <w:spacing w:val="-3"/>
        </w:rPr>
        <w:t xml:space="preserve"> </w:t>
      </w:r>
      <w:r>
        <w:t>travel</w:t>
      </w:r>
      <w:r>
        <w:rPr>
          <w:spacing w:val="-3"/>
        </w:rPr>
        <w:t xml:space="preserve"> </w:t>
      </w:r>
      <w:r>
        <w:t>fits</w:t>
      </w:r>
      <w:r>
        <w:rPr>
          <w:spacing w:val="-3"/>
        </w:rPr>
        <w:t xml:space="preserve"> </w:t>
      </w:r>
      <w:r>
        <w:t>the</w:t>
      </w:r>
      <w:r>
        <w:rPr>
          <w:spacing w:val="-4"/>
        </w:rPr>
        <w:t xml:space="preserve"> </w:t>
      </w:r>
      <w:r w:rsidR="00195AD6">
        <w:rPr>
          <w:spacing w:val="-4"/>
        </w:rPr>
        <w:t>‘</w:t>
      </w:r>
      <w:r>
        <w:t>Other</w:t>
      </w:r>
      <w:r w:rsidR="00195AD6">
        <w:t>’</w:t>
      </w:r>
      <w:r>
        <w:rPr>
          <w:spacing w:val="-2"/>
        </w:rPr>
        <w:t xml:space="preserve"> </w:t>
      </w:r>
      <w:r>
        <w:t>category,</w:t>
      </w:r>
      <w:r>
        <w:rPr>
          <w:spacing w:val="-3"/>
        </w:rPr>
        <w:t xml:space="preserve"> </w:t>
      </w:r>
      <w:r>
        <w:t>attach</w:t>
      </w:r>
      <w:r>
        <w:rPr>
          <w:spacing w:val="-7"/>
        </w:rPr>
        <w:t xml:space="preserve"> </w:t>
      </w:r>
      <w:r>
        <w:t>a</w:t>
      </w:r>
      <w:r>
        <w:rPr>
          <w:spacing w:val="-2"/>
        </w:rPr>
        <w:t xml:space="preserve"> </w:t>
      </w:r>
      <w:r>
        <w:t>description</w:t>
      </w:r>
      <w:r>
        <w:rPr>
          <w:spacing w:val="-2"/>
        </w:rPr>
        <w:t xml:space="preserve"> </w:t>
      </w:r>
      <w:r>
        <w:t>of</w:t>
      </w:r>
      <w:r>
        <w:rPr>
          <w:spacing w:val="-2"/>
        </w:rPr>
        <w:t xml:space="preserve"> </w:t>
      </w:r>
      <w:r>
        <w:t>the</w:t>
      </w:r>
      <w:r>
        <w:rPr>
          <w:spacing w:val="-3"/>
        </w:rPr>
        <w:t xml:space="preserve"> </w:t>
      </w:r>
      <w:r>
        <w:t>activity</w:t>
      </w:r>
      <w:r>
        <w:rPr>
          <w:spacing w:val="-4"/>
        </w:rPr>
        <w:t xml:space="preserve"> </w:t>
      </w:r>
      <w:r>
        <w:t>including</w:t>
      </w:r>
      <w:r>
        <w:rPr>
          <w:spacing w:val="-5"/>
        </w:rPr>
        <w:t xml:space="preserve"> </w:t>
      </w:r>
      <w:r>
        <w:t>the</w:t>
      </w:r>
      <w:r>
        <w:rPr>
          <w:spacing w:val="-3"/>
        </w:rPr>
        <w:t xml:space="preserve"> </w:t>
      </w:r>
      <w:r>
        <w:t>applicant’s responsibilities and official documentation of applicant’s participation.</w:t>
      </w:r>
    </w:p>
    <w:p w14:paraId="622A7376" w14:textId="77777777" w:rsidR="001F56BF" w:rsidRDefault="001F56BF">
      <w:pPr>
        <w:pStyle w:val="BodyText"/>
        <w:spacing w:before="159" w:line="259" w:lineRule="auto"/>
        <w:ind w:right="77"/>
      </w:pPr>
    </w:p>
    <w:p w14:paraId="61E0E70E" w14:textId="77777777" w:rsidR="00CE71CB" w:rsidRDefault="00056B3C" w:rsidP="001F56BF">
      <w:pPr>
        <w:pStyle w:val="Heading4"/>
      </w:pPr>
      <w:r>
        <w:t>FINANCIAL</w:t>
      </w:r>
      <w:r>
        <w:rPr>
          <w:spacing w:val="-13"/>
        </w:rPr>
        <w:t xml:space="preserve"> </w:t>
      </w:r>
      <w:r>
        <w:t>SUPPORT</w:t>
      </w:r>
      <w:r>
        <w:rPr>
          <w:spacing w:val="-11"/>
        </w:rPr>
        <w:t xml:space="preserve"> </w:t>
      </w:r>
      <w:r>
        <w:rPr>
          <w:spacing w:val="-2"/>
        </w:rPr>
        <w:t>INFORMATION</w:t>
      </w:r>
    </w:p>
    <w:p w14:paraId="61E0E70F" w14:textId="77777777" w:rsidR="00CE71CB" w:rsidRDefault="00056B3C">
      <w:pPr>
        <w:pStyle w:val="BodyText"/>
        <w:spacing w:before="181"/>
      </w:pPr>
      <w:r>
        <w:t>Indicate</w:t>
      </w:r>
      <w:r>
        <w:rPr>
          <w:spacing w:val="-6"/>
        </w:rPr>
        <w:t xml:space="preserve"> </w:t>
      </w:r>
      <w:r>
        <w:t>the</w:t>
      </w:r>
      <w:r>
        <w:rPr>
          <w:spacing w:val="-7"/>
        </w:rPr>
        <w:t xml:space="preserve"> </w:t>
      </w:r>
      <w:r>
        <w:t>total</w:t>
      </w:r>
      <w:r>
        <w:rPr>
          <w:spacing w:val="-6"/>
        </w:rPr>
        <w:t xml:space="preserve"> </w:t>
      </w:r>
      <w:r>
        <w:t>estimated</w:t>
      </w:r>
      <w:r>
        <w:rPr>
          <w:spacing w:val="-6"/>
        </w:rPr>
        <w:t xml:space="preserve"> </w:t>
      </w:r>
      <w:r>
        <w:t>cost</w:t>
      </w:r>
      <w:r>
        <w:rPr>
          <w:spacing w:val="-7"/>
        </w:rPr>
        <w:t xml:space="preserve"> </w:t>
      </w:r>
      <w:r>
        <w:t>of</w:t>
      </w:r>
      <w:r>
        <w:rPr>
          <w:spacing w:val="-7"/>
        </w:rPr>
        <w:t xml:space="preserve"> </w:t>
      </w:r>
      <w:r>
        <w:t>the</w:t>
      </w:r>
      <w:r>
        <w:rPr>
          <w:spacing w:val="-6"/>
        </w:rPr>
        <w:t xml:space="preserve"> </w:t>
      </w:r>
      <w:r>
        <w:t>trip,</w:t>
      </w:r>
      <w:r>
        <w:rPr>
          <w:spacing w:val="-6"/>
        </w:rPr>
        <w:t xml:space="preserve"> </w:t>
      </w:r>
      <w:r>
        <w:t>including</w:t>
      </w:r>
      <w:r>
        <w:rPr>
          <w:spacing w:val="-8"/>
        </w:rPr>
        <w:t xml:space="preserve"> </w:t>
      </w:r>
      <w:r>
        <w:t>registration,</w:t>
      </w:r>
      <w:r>
        <w:rPr>
          <w:spacing w:val="-6"/>
        </w:rPr>
        <w:t xml:space="preserve"> </w:t>
      </w:r>
      <w:r>
        <w:t>travel,</w:t>
      </w:r>
      <w:r>
        <w:rPr>
          <w:spacing w:val="-6"/>
        </w:rPr>
        <w:t xml:space="preserve"> </w:t>
      </w:r>
      <w:r>
        <w:t>per</w:t>
      </w:r>
      <w:r>
        <w:rPr>
          <w:spacing w:val="-10"/>
        </w:rPr>
        <w:t xml:space="preserve"> </w:t>
      </w:r>
      <w:r>
        <w:t>diem</w:t>
      </w:r>
      <w:r>
        <w:rPr>
          <w:spacing w:val="-8"/>
        </w:rPr>
        <w:t xml:space="preserve"> </w:t>
      </w:r>
      <w:r>
        <w:t>and</w:t>
      </w:r>
      <w:r>
        <w:rPr>
          <w:spacing w:val="-7"/>
        </w:rPr>
        <w:t xml:space="preserve"> </w:t>
      </w:r>
      <w:r>
        <w:rPr>
          <w:spacing w:val="-2"/>
        </w:rPr>
        <w:t>lodging.</w:t>
      </w:r>
    </w:p>
    <w:p w14:paraId="61E0E710" w14:textId="77777777" w:rsidR="00CE71CB" w:rsidRDefault="00056B3C">
      <w:pPr>
        <w:pStyle w:val="BodyText"/>
        <w:spacing w:before="181" w:line="259" w:lineRule="auto"/>
        <w:ind w:right="77"/>
      </w:pPr>
      <w:r>
        <w:t>Indicate</w:t>
      </w:r>
      <w:r>
        <w:rPr>
          <w:spacing w:val="-3"/>
        </w:rPr>
        <w:t xml:space="preserve"> </w:t>
      </w:r>
      <w:r>
        <w:t>the</w:t>
      </w:r>
      <w:r>
        <w:rPr>
          <w:spacing w:val="-4"/>
        </w:rPr>
        <w:t xml:space="preserve"> </w:t>
      </w:r>
      <w:r>
        <w:t>source</w:t>
      </w:r>
      <w:r>
        <w:rPr>
          <w:spacing w:val="-5"/>
        </w:rPr>
        <w:t xml:space="preserve"> </w:t>
      </w:r>
      <w:r>
        <w:t>of</w:t>
      </w:r>
      <w:r>
        <w:rPr>
          <w:spacing w:val="-2"/>
        </w:rPr>
        <w:t xml:space="preserve"> </w:t>
      </w:r>
      <w:r>
        <w:t>the</w:t>
      </w:r>
      <w:r>
        <w:rPr>
          <w:spacing w:val="-2"/>
        </w:rPr>
        <w:t xml:space="preserve"> </w:t>
      </w:r>
      <w:r>
        <w:t>matching</w:t>
      </w:r>
      <w:r>
        <w:rPr>
          <w:spacing w:val="-3"/>
        </w:rPr>
        <w:t xml:space="preserve"> </w:t>
      </w:r>
      <w:r>
        <w:t>contribution(s).</w:t>
      </w:r>
      <w:r>
        <w:rPr>
          <w:spacing w:val="-2"/>
        </w:rPr>
        <w:t xml:space="preserve"> </w:t>
      </w:r>
      <w:r>
        <w:t>This</w:t>
      </w:r>
      <w:r>
        <w:rPr>
          <w:spacing w:val="-3"/>
        </w:rPr>
        <w:t xml:space="preserve"> </w:t>
      </w:r>
      <w:r>
        <w:t>must</w:t>
      </w:r>
      <w:r>
        <w:rPr>
          <w:spacing w:val="-4"/>
        </w:rPr>
        <w:t xml:space="preserve"> </w:t>
      </w:r>
      <w:r>
        <w:t>total</w:t>
      </w:r>
      <w:r>
        <w:rPr>
          <w:spacing w:val="-3"/>
        </w:rPr>
        <w:t xml:space="preserve"> </w:t>
      </w:r>
      <w:r>
        <w:t>at</w:t>
      </w:r>
      <w:r>
        <w:rPr>
          <w:spacing w:val="-4"/>
        </w:rPr>
        <w:t xml:space="preserve"> </w:t>
      </w:r>
      <w:r>
        <w:t>least</w:t>
      </w:r>
      <w:r>
        <w:rPr>
          <w:spacing w:val="-4"/>
        </w:rPr>
        <w:t xml:space="preserve"> </w:t>
      </w:r>
      <w:r>
        <w:t>$375</w:t>
      </w:r>
      <w:r>
        <w:rPr>
          <w:spacing w:val="-4"/>
        </w:rPr>
        <w:t xml:space="preserve"> </w:t>
      </w:r>
      <w:r>
        <w:t>or</w:t>
      </w:r>
      <w:r>
        <w:rPr>
          <w:spacing w:val="-4"/>
        </w:rPr>
        <w:t xml:space="preserve"> </w:t>
      </w:r>
      <w:r>
        <w:t>a</w:t>
      </w:r>
      <w:r>
        <w:rPr>
          <w:spacing w:val="-4"/>
        </w:rPr>
        <w:t xml:space="preserve"> </w:t>
      </w:r>
      <w:r>
        <w:t>prorated</w:t>
      </w:r>
      <w:r>
        <w:rPr>
          <w:spacing w:val="-4"/>
        </w:rPr>
        <w:t xml:space="preserve"> </w:t>
      </w:r>
      <w:r>
        <w:t>match</w:t>
      </w:r>
      <w:r>
        <w:rPr>
          <w:spacing w:val="-4"/>
        </w:rPr>
        <w:t xml:space="preserve"> </w:t>
      </w:r>
      <w:r>
        <w:t>as outlined</w:t>
      </w:r>
      <w:r>
        <w:rPr>
          <w:spacing w:val="-5"/>
        </w:rPr>
        <w:t xml:space="preserve"> </w:t>
      </w:r>
      <w:r>
        <w:t>above.</w:t>
      </w:r>
      <w:r>
        <w:rPr>
          <w:spacing w:val="-5"/>
        </w:rPr>
        <w:t xml:space="preserve"> </w:t>
      </w:r>
      <w:r>
        <w:t>Each</w:t>
      </w:r>
      <w:r>
        <w:rPr>
          <w:spacing w:val="-5"/>
        </w:rPr>
        <w:t xml:space="preserve"> </w:t>
      </w:r>
      <w:r>
        <w:t>matching</w:t>
      </w:r>
      <w:r>
        <w:rPr>
          <w:spacing w:val="-5"/>
        </w:rPr>
        <w:t xml:space="preserve"> </w:t>
      </w:r>
      <w:r>
        <w:t>contribution</w:t>
      </w:r>
      <w:r>
        <w:rPr>
          <w:spacing w:val="-4"/>
        </w:rPr>
        <w:t xml:space="preserve"> </w:t>
      </w:r>
      <w:r>
        <w:t>must</w:t>
      </w:r>
      <w:r>
        <w:rPr>
          <w:spacing w:val="-5"/>
        </w:rPr>
        <w:t xml:space="preserve"> </w:t>
      </w:r>
      <w:r>
        <w:t>be</w:t>
      </w:r>
      <w:r>
        <w:rPr>
          <w:spacing w:val="-4"/>
        </w:rPr>
        <w:t xml:space="preserve"> </w:t>
      </w:r>
      <w:r>
        <w:t>initialed</w:t>
      </w:r>
      <w:r>
        <w:rPr>
          <w:spacing w:val="-5"/>
        </w:rPr>
        <w:t xml:space="preserve"> </w:t>
      </w:r>
      <w:r>
        <w:t>by</w:t>
      </w:r>
      <w:r>
        <w:rPr>
          <w:spacing w:val="-3"/>
        </w:rPr>
        <w:t xml:space="preserve"> </w:t>
      </w:r>
      <w:r>
        <w:t>the</w:t>
      </w:r>
      <w:r>
        <w:rPr>
          <w:spacing w:val="-4"/>
        </w:rPr>
        <w:t xml:space="preserve"> </w:t>
      </w:r>
      <w:r>
        <w:t>individual</w:t>
      </w:r>
      <w:r>
        <w:rPr>
          <w:spacing w:val="-4"/>
        </w:rPr>
        <w:t xml:space="preserve"> </w:t>
      </w:r>
      <w:r>
        <w:t>with</w:t>
      </w:r>
      <w:r>
        <w:rPr>
          <w:spacing w:val="-5"/>
        </w:rPr>
        <w:t xml:space="preserve"> </w:t>
      </w:r>
      <w:r>
        <w:t>authority</w:t>
      </w:r>
      <w:r>
        <w:rPr>
          <w:spacing w:val="-6"/>
        </w:rPr>
        <w:t xml:space="preserve"> </w:t>
      </w:r>
      <w:r>
        <w:t>to</w:t>
      </w:r>
      <w:r>
        <w:rPr>
          <w:spacing w:val="-3"/>
        </w:rPr>
        <w:t xml:space="preserve"> </w:t>
      </w:r>
      <w:r>
        <w:t>commit funds for the match. If external grants provide matching contributions, the Principal Investigator must initial the application. If support will come from the sponsor of the conference or other sources, briefly describe and indicate the amount.</w:t>
      </w:r>
      <w:r>
        <w:rPr>
          <w:spacing w:val="-1"/>
        </w:rPr>
        <w:t xml:space="preserve"> </w:t>
      </w:r>
      <w:r>
        <w:t>If</w:t>
      </w:r>
      <w:r>
        <w:rPr>
          <w:spacing w:val="-1"/>
        </w:rPr>
        <w:t xml:space="preserve"> </w:t>
      </w:r>
      <w:r>
        <w:t>a signature</w:t>
      </w:r>
      <w:r>
        <w:rPr>
          <w:spacing w:val="-1"/>
        </w:rPr>
        <w:t xml:space="preserve"> </w:t>
      </w:r>
      <w:r>
        <w:t>is</w:t>
      </w:r>
      <w:r>
        <w:rPr>
          <w:spacing w:val="-1"/>
        </w:rPr>
        <w:t xml:space="preserve"> </w:t>
      </w:r>
      <w:r>
        <w:t>not</w:t>
      </w:r>
      <w:r>
        <w:rPr>
          <w:spacing w:val="-1"/>
        </w:rPr>
        <w:t xml:space="preserve"> </w:t>
      </w:r>
      <w:r>
        <w:t>obtainable, attach documentation describing</w:t>
      </w:r>
      <w:r>
        <w:rPr>
          <w:spacing w:val="-1"/>
        </w:rPr>
        <w:t xml:space="preserve"> </w:t>
      </w:r>
      <w:r>
        <w:t xml:space="preserve">the </w:t>
      </w:r>
      <w:r>
        <w:rPr>
          <w:spacing w:val="-2"/>
        </w:rPr>
        <w:t>support.</w:t>
      </w:r>
    </w:p>
    <w:p w14:paraId="58E8282F" w14:textId="77777777" w:rsidR="00CE71CB" w:rsidRDefault="00CE71CB">
      <w:pPr>
        <w:spacing w:line="259" w:lineRule="auto"/>
      </w:pPr>
    </w:p>
    <w:p w14:paraId="61E0E712" w14:textId="46C1BAD0" w:rsidR="00CE71CB" w:rsidRDefault="00056B3C" w:rsidP="001F56BF">
      <w:pPr>
        <w:pStyle w:val="Heading4"/>
      </w:pPr>
      <w:r>
        <w:t>SIGNATURES</w:t>
      </w:r>
    </w:p>
    <w:p w14:paraId="61E0E713" w14:textId="77777777" w:rsidR="00CE71CB" w:rsidRDefault="00056B3C">
      <w:pPr>
        <w:pStyle w:val="BodyText"/>
        <w:spacing w:before="159" w:line="235" w:lineRule="auto"/>
        <w:ind w:left="104" w:right="77"/>
      </w:pPr>
      <w:r>
        <w:t>The</w:t>
      </w:r>
      <w:r>
        <w:rPr>
          <w:spacing w:val="-4"/>
        </w:rPr>
        <w:t xml:space="preserve"> </w:t>
      </w:r>
      <w:r>
        <w:t>applicant</w:t>
      </w:r>
      <w:r>
        <w:rPr>
          <w:spacing w:val="-4"/>
        </w:rPr>
        <w:t xml:space="preserve"> </w:t>
      </w:r>
      <w:r>
        <w:t>and</w:t>
      </w:r>
      <w:r>
        <w:rPr>
          <w:spacing w:val="-4"/>
        </w:rPr>
        <w:t xml:space="preserve"> </w:t>
      </w:r>
      <w:r>
        <w:t>their</w:t>
      </w:r>
      <w:r>
        <w:rPr>
          <w:spacing w:val="-4"/>
        </w:rPr>
        <w:t xml:space="preserve"> </w:t>
      </w:r>
      <w:r>
        <w:t>respective</w:t>
      </w:r>
      <w:r>
        <w:rPr>
          <w:spacing w:val="-4"/>
        </w:rPr>
        <w:t xml:space="preserve"> </w:t>
      </w:r>
      <w:r>
        <w:t>Department</w:t>
      </w:r>
      <w:r>
        <w:rPr>
          <w:spacing w:val="-4"/>
        </w:rPr>
        <w:t xml:space="preserve"> </w:t>
      </w:r>
      <w:r>
        <w:t>Chair</w:t>
      </w:r>
      <w:r>
        <w:rPr>
          <w:spacing w:val="-4"/>
        </w:rPr>
        <w:t xml:space="preserve"> </w:t>
      </w:r>
      <w:r>
        <w:t>must</w:t>
      </w:r>
      <w:r>
        <w:rPr>
          <w:spacing w:val="-4"/>
        </w:rPr>
        <w:t xml:space="preserve"> </w:t>
      </w:r>
      <w:r>
        <w:t>sign</w:t>
      </w:r>
      <w:r>
        <w:rPr>
          <w:spacing w:val="-4"/>
        </w:rPr>
        <w:t xml:space="preserve"> </w:t>
      </w:r>
      <w:r>
        <w:t>and</w:t>
      </w:r>
      <w:r>
        <w:rPr>
          <w:spacing w:val="-4"/>
        </w:rPr>
        <w:t xml:space="preserve"> </w:t>
      </w:r>
      <w:r>
        <w:t>date</w:t>
      </w:r>
      <w:r>
        <w:rPr>
          <w:spacing w:val="-4"/>
        </w:rPr>
        <w:t xml:space="preserve"> </w:t>
      </w:r>
      <w:r>
        <w:t>the</w:t>
      </w:r>
      <w:r>
        <w:rPr>
          <w:spacing w:val="-4"/>
        </w:rPr>
        <w:t xml:space="preserve"> </w:t>
      </w:r>
      <w:r>
        <w:t>form;</w:t>
      </w:r>
      <w:r>
        <w:rPr>
          <w:spacing w:val="-4"/>
        </w:rPr>
        <w:t xml:space="preserve"> </w:t>
      </w:r>
      <w:r>
        <w:t>electronic</w:t>
      </w:r>
      <w:r>
        <w:rPr>
          <w:spacing w:val="-4"/>
        </w:rPr>
        <w:t xml:space="preserve"> </w:t>
      </w:r>
      <w:r>
        <w:t>signatures are acceptable.</w:t>
      </w:r>
    </w:p>
    <w:p w14:paraId="61E0E714" w14:textId="77777777" w:rsidR="00CE71CB" w:rsidRDefault="00056B3C">
      <w:pPr>
        <w:pStyle w:val="BodyText"/>
        <w:spacing w:before="161" w:line="235" w:lineRule="auto"/>
        <w:ind w:left="104" w:right="77"/>
      </w:pPr>
      <w:r>
        <w:t>Email</w:t>
      </w:r>
      <w:r>
        <w:rPr>
          <w:spacing w:val="-5"/>
        </w:rPr>
        <w:t xml:space="preserve"> </w:t>
      </w:r>
      <w:r>
        <w:t>completed</w:t>
      </w:r>
      <w:r>
        <w:rPr>
          <w:spacing w:val="-5"/>
        </w:rPr>
        <w:t xml:space="preserve"> </w:t>
      </w:r>
      <w:r>
        <w:t>and</w:t>
      </w:r>
      <w:r>
        <w:rPr>
          <w:spacing w:val="-5"/>
        </w:rPr>
        <w:t xml:space="preserve"> </w:t>
      </w:r>
      <w:r>
        <w:t>fully</w:t>
      </w:r>
      <w:r>
        <w:rPr>
          <w:spacing w:val="-5"/>
        </w:rPr>
        <w:t xml:space="preserve"> </w:t>
      </w:r>
      <w:r>
        <w:t>signed</w:t>
      </w:r>
      <w:r>
        <w:rPr>
          <w:spacing w:val="-5"/>
        </w:rPr>
        <w:t xml:space="preserve"> </w:t>
      </w:r>
      <w:r>
        <w:t>applications</w:t>
      </w:r>
      <w:r>
        <w:rPr>
          <w:spacing w:val="-5"/>
        </w:rPr>
        <w:t xml:space="preserve"> </w:t>
      </w:r>
      <w:r>
        <w:t>to</w:t>
      </w:r>
      <w:r>
        <w:rPr>
          <w:spacing w:val="-5"/>
        </w:rPr>
        <w:t xml:space="preserve"> </w:t>
      </w:r>
      <w:r>
        <w:t>Lisa</w:t>
      </w:r>
      <w:r>
        <w:rPr>
          <w:spacing w:val="-5"/>
        </w:rPr>
        <w:t xml:space="preserve"> </w:t>
      </w:r>
      <w:r>
        <w:t>Walker,</w:t>
      </w:r>
      <w:r>
        <w:rPr>
          <w:spacing w:val="-4"/>
        </w:rPr>
        <w:t xml:space="preserve"> </w:t>
      </w:r>
      <w:r>
        <w:t>HHS</w:t>
      </w:r>
      <w:r>
        <w:rPr>
          <w:spacing w:val="-5"/>
        </w:rPr>
        <w:t xml:space="preserve"> </w:t>
      </w:r>
      <w:r>
        <w:t>Assistant</w:t>
      </w:r>
      <w:r>
        <w:rPr>
          <w:spacing w:val="-5"/>
        </w:rPr>
        <w:t xml:space="preserve"> </w:t>
      </w:r>
      <w:r>
        <w:t>Dean</w:t>
      </w:r>
      <w:r>
        <w:rPr>
          <w:spacing w:val="-5"/>
        </w:rPr>
        <w:t xml:space="preserve"> </w:t>
      </w:r>
      <w:r>
        <w:t>for</w:t>
      </w:r>
      <w:r>
        <w:rPr>
          <w:spacing w:val="-5"/>
        </w:rPr>
        <w:t xml:space="preserve"> </w:t>
      </w:r>
      <w:r>
        <w:t>Research</w:t>
      </w:r>
      <w:r>
        <w:rPr>
          <w:spacing w:val="-5"/>
        </w:rPr>
        <w:t xml:space="preserve"> </w:t>
      </w:r>
      <w:r>
        <w:t xml:space="preserve">Finance and Operations, at </w:t>
      </w:r>
      <w:hyperlink r:id="rId14">
        <w:r>
          <w:t>lbwalke2@uncg.edu.</w:t>
        </w:r>
      </w:hyperlink>
      <w:r>
        <w:t xml:space="preserve"> No additional copies are necessary. Contact Lisa Walker for more information.</w:t>
      </w:r>
    </w:p>
    <w:p w14:paraId="61E0E717" w14:textId="77777777" w:rsidR="00CE71CB" w:rsidRDefault="00CE71CB">
      <w:pPr>
        <w:pStyle w:val="BodyText"/>
        <w:spacing w:before="198"/>
        <w:ind w:left="0"/>
      </w:pPr>
    </w:p>
    <w:p w14:paraId="61E0E718" w14:textId="77777777" w:rsidR="00CE71CB" w:rsidRDefault="00056B3C" w:rsidP="001F56BF">
      <w:pPr>
        <w:pStyle w:val="Heading2"/>
      </w:pPr>
      <w:hyperlink r:id="rId15">
        <w:r>
          <w:rPr>
            <w:spacing w:val="-2"/>
          </w:rPr>
          <w:t>EXPENDITURE</w:t>
        </w:r>
        <w:r>
          <w:rPr>
            <w:spacing w:val="8"/>
          </w:rPr>
          <w:t xml:space="preserve"> </w:t>
        </w:r>
        <w:r>
          <w:rPr>
            <w:spacing w:val="-2"/>
          </w:rPr>
          <w:t>REIMBURSEMENT</w:t>
        </w:r>
      </w:hyperlink>
    </w:p>
    <w:p w14:paraId="61E0E719" w14:textId="1C4E7420" w:rsidR="00CE71CB" w:rsidRDefault="00056B3C">
      <w:pPr>
        <w:pStyle w:val="BodyText"/>
        <w:spacing w:before="182" w:line="259" w:lineRule="auto"/>
        <w:ind w:left="104" w:right="221"/>
      </w:pPr>
      <w:hyperlink r:id="rId16">
        <w:r>
          <w:t xml:space="preserve">Once the conference has been attended, submit a completed </w:t>
        </w:r>
        <w:r w:rsidR="00ED2661">
          <w:t xml:space="preserve">Chrome River </w:t>
        </w:r>
        <w:r>
          <w:t>travel reimbursement with</w:t>
        </w:r>
      </w:hyperlink>
      <w:r>
        <w:t xml:space="preserve"> original expense documents attached for support. The HHS</w:t>
      </w:r>
      <w:r>
        <w:rPr>
          <w:spacing w:val="-3"/>
        </w:rPr>
        <w:t xml:space="preserve"> </w:t>
      </w:r>
      <w:r>
        <w:t>Office of</w:t>
      </w:r>
      <w:r>
        <w:rPr>
          <w:spacing w:val="-1"/>
        </w:rPr>
        <w:t xml:space="preserve"> </w:t>
      </w:r>
      <w:r>
        <w:t>Research</w:t>
      </w:r>
      <w:r>
        <w:rPr>
          <w:spacing w:val="-1"/>
        </w:rPr>
        <w:t xml:space="preserve"> </w:t>
      </w:r>
      <w:r>
        <w:t>will</w:t>
      </w:r>
      <w:r>
        <w:rPr>
          <w:spacing w:val="-1"/>
        </w:rPr>
        <w:t xml:space="preserve"> </w:t>
      </w:r>
      <w:r>
        <w:t>complete</w:t>
      </w:r>
      <w:r>
        <w:rPr>
          <w:spacing w:val="-1"/>
        </w:rPr>
        <w:t xml:space="preserve"> </w:t>
      </w:r>
      <w:r>
        <w:t>the</w:t>
      </w:r>
      <w:r w:rsidR="00ED2661">
        <w:rPr>
          <w:spacing w:val="-1"/>
        </w:rPr>
        <w:t xml:space="preserve"> </w:t>
      </w:r>
      <w:r>
        <w:t>Banner fund</w:t>
      </w:r>
      <w:r>
        <w:rPr>
          <w:spacing w:val="-2"/>
        </w:rPr>
        <w:t xml:space="preserve"> </w:t>
      </w:r>
      <w:r>
        <w:t>information</w:t>
      </w:r>
      <w:r>
        <w:rPr>
          <w:spacing w:val="-2"/>
        </w:rPr>
        <w:t xml:space="preserve"> </w:t>
      </w:r>
      <w:r>
        <w:t xml:space="preserve">and </w:t>
      </w:r>
      <w:r w:rsidR="00ED2661">
        <w:t>approval</w:t>
      </w:r>
      <w:r>
        <w:rPr>
          <w:spacing w:val="-1"/>
        </w:rPr>
        <w:t xml:space="preserve"> </w:t>
      </w:r>
      <w:r>
        <w:t>for</w:t>
      </w:r>
      <w:r>
        <w:rPr>
          <w:spacing w:val="-1"/>
        </w:rPr>
        <w:t xml:space="preserve"> </w:t>
      </w:r>
      <w:r>
        <w:t>the</w:t>
      </w:r>
      <w:r>
        <w:rPr>
          <w:spacing w:val="-1"/>
        </w:rPr>
        <w:t xml:space="preserve"> </w:t>
      </w:r>
      <w:r>
        <w:t>$750.00</w:t>
      </w:r>
      <w:r>
        <w:rPr>
          <w:spacing w:val="-2"/>
        </w:rPr>
        <w:t xml:space="preserve"> </w:t>
      </w:r>
      <w:r>
        <w:t>(or</w:t>
      </w:r>
      <w:r>
        <w:rPr>
          <w:spacing w:val="-1"/>
        </w:rPr>
        <w:t xml:space="preserve"> </w:t>
      </w:r>
      <w:r>
        <w:t xml:space="preserve">prorated amount) of Scholars' Travel monies. </w:t>
      </w:r>
    </w:p>
    <w:p w14:paraId="61E0E71A" w14:textId="77777777" w:rsidR="00CE71CB" w:rsidRDefault="00056B3C">
      <w:pPr>
        <w:pStyle w:val="BodyText"/>
        <w:spacing w:before="159" w:line="259" w:lineRule="auto"/>
        <w:ind w:left="104" w:right="335"/>
      </w:pPr>
      <w:r>
        <w:t>It</w:t>
      </w:r>
      <w:r>
        <w:rPr>
          <w:spacing w:val="-4"/>
        </w:rPr>
        <w:t xml:space="preserve"> </w:t>
      </w:r>
      <w:r>
        <w:t>is</w:t>
      </w:r>
      <w:r>
        <w:rPr>
          <w:spacing w:val="-3"/>
        </w:rPr>
        <w:t xml:space="preserve"> </w:t>
      </w:r>
      <w:r>
        <w:t>the</w:t>
      </w:r>
      <w:r>
        <w:rPr>
          <w:spacing w:val="-3"/>
        </w:rPr>
        <w:t xml:space="preserve"> </w:t>
      </w:r>
      <w:r>
        <w:t>policy</w:t>
      </w:r>
      <w:r>
        <w:rPr>
          <w:spacing w:val="-4"/>
        </w:rPr>
        <w:t xml:space="preserve"> </w:t>
      </w:r>
      <w:r>
        <w:t>of</w:t>
      </w:r>
      <w:r>
        <w:rPr>
          <w:spacing w:val="-4"/>
        </w:rPr>
        <w:t xml:space="preserve"> </w:t>
      </w:r>
      <w:r>
        <w:t>the</w:t>
      </w:r>
      <w:r>
        <w:rPr>
          <w:spacing w:val="-3"/>
        </w:rPr>
        <w:t xml:space="preserve"> </w:t>
      </w:r>
      <w:r>
        <w:t>HHS</w:t>
      </w:r>
      <w:r>
        <w:rPr>
          <w:spacing w:val="-2"/>
        </w:rPr>
        <w:t xml:space="preserve"> </w:t>
      </w:r>
      <w:r>
        <w:t>Office</w:t>
      </w:r>
      <w:r>
        <w:rPr>
          <w:spacing w:val="-3"/>
        </w:rPr>
        <w:t xml:space="preserve"> </w:t>
      </w:r>
      <w:r>
        <w:t>Research</w:t>
      </w:r>
      <w:r>
        <w:rPr>
          <w:spacing w:val="-4"/>
        </w:rPr>
        <w:t xml:space="preserve"> </w:t>
      </w:r>
      <w:r>
        <w:t>not</w:t>
      </w:r>
      <w:r>
        <w:rPr>
          <w:spacing w:val="-3"/>
        </w:rPr>
        <w:t xml:space="preserve"> </w:t>
      </w:r>
      <w:r>
        <w:t>to</w:t>
      </w:r>
      <w:r>
        <w:rPr>
          <w:spacing w:val="-4"/>
        </w:rPr>
        <w:t xml:space="preserve"> </w:t>
      </w:r>
      <w:r>
        <w:t>allow</w:t>
      </w:r>
      <w:r>
        <w:rPr>
          <w:spacing w:val="-4"/>
        </w:rPr>
        <w:t xml:space="preserve"> </w:t>
      </w:r>
      <w:r>
        <w:t>travel</w:t>
      </w:r>
      <w:r>
        <w:rPr>
          <w:spacing w:val="-6"/>
        </w:rPr>
        <w:t xml:space="preserve"> </w:t>
      </w:r>
      <w:r>
        <w:t>advances.</w:t>
      </w:r>
      <w:r>
        <w:rPr>
          <w:spacing w:val="-3"/>
        </w:rPr>
        <w:t xml:space="preserve"> </w:t>
      </w:r>
      <w:r>
        <w:t>In</w:t>
      </w:r>
      <w:r>
        <w:rPr>
          <w:spacing w:val="-4"/>
        </w:rPr>
        <w:t xml:space="preserve"> </w:t>
      </w:r>
      <w:r>
        <w:t>the</w:t>
      </w:r>
      <w:r>
        <w:rPr>
          <w:spacing w:val="-1"/>
        </w:rPr>
        <w:t xml:space="preserve"> </w:t>
      </w:r>
      <w:r>
        <w:t>event</w:t>
      </w:r>
      <w:r>
        <w:rPr>
          <w:spacing w:val="-4"/>
        </w:rPr>
        <w:t xml:space="preserve"> </w:t>
      </w:r>
      <w:r>
        <w:t>a</w:t>
      </w:r>
      <w:r>
        <w:rPr>
          <w:spacing w:val="-3"/>
        </w:rPr>
        <w:t xml:space="preserve"> </w:t>
      </w:r>
      <w:r>
        <w:t>travel</w:t>
      </w:r>
      <w:r>
        <w:rPr>
          <w:spacing w:val="-4"/>
        </w:rPr>
        <w:t xml:space="preserve"> </w:t>
      </w:r>
      <w:r>
        <w:t>advance, such is the purchase of airline tickets, is incurred, it is the responsibility of the traveler or their department to cover such costs.</w:t>
      </w:r>
    </w:p>
    <w:p w14:paraId="61E0E71B" w14:textId="7B01BAAC" w:rsidR="00CE71CB" w:rsidRDefault="00056B3C">
      <w:pPr>
        <w:pStyle w:val="BodyText"/>
        <w:spacing w:before="159"/>
        <w:ind w:left="104"/>
      </w:pPr>
      <w:r>
        <w:t>All</w:t>
      </w:r>
      <w:r>
        <w:rPr>
          <w:spacing w:val="-7"/>
        </w:rPr>
        <w:t xml:space="preserve"> </w:t>
      </w:r>
      <w:r w:rsidR="00182178">
        <w:rPr>
          <w:spacing w:val="-7"/>
        </w:rPr>
        <w:t xml:space="preserve">Chrome River </w:t>
      </w:r>
      <w:r w:rsidR="000169D8">
        <w:rPr>
          <w:spacing w:val="-7"/>
        </w:rPr>
        <w:t xml:space="preserve">travel </w:t>
      </w:r>
      <w:r>
        <w:t>reimbursement</w:t>
      </w:r>
      <w:r w:rsidR="000169D8">
        <w:t xml:space="preserve"> requests</w:t>
      </w:r>
      <w:r>
        <w:rPr>
          <w:spacing w:val="-7"/>
        </w:rPr>
        <w:t xml:space="preserve"> </w:t>
      </w:r>
      <w:r>
        <w:t>must</w:t>
      </w:r>
      <w:r>
        <w:rPr>
          <w:spacing w:val="-8"/>
        </w:rPr>
        <w:t xml:space="preserve"> </w:t>
      </w:r>
      <w:r>
        <w:t>occur</w:t>
      </w:r>
      <w:r>
        <w:rPr>
          <w:spacing w:val="-7"/>
        </w:rPr>
        <w:t xml:space="preserve"> </w:t>
      </w:r>
      <w:r>
        <w:t>within</w:t>
      </w:r>
      <w:r>
        <w:rPr>
          <w:spacing w:val="-7"/>
        </w:rPr>
        <w:t xml:space="preserve"> </w:t>
      </w:r>
      <w:r>
        <w:t>30</w:t>
      </w:r>
      <w:r>
        <w:rPr>
          <w:spacing w:val="-7"/>
        </w:rPr>
        <w:t xml:space="preserve"> </w:t>
      </w:r>
      <w:r>
        <w:t>days</w:t>
      </w:r>
      <w:r>
        <w:rPr>
          <w:spacing w:val="-8"/>
        </w:rPr>
        <w:t xml:space="preserve"> </w:t>
      </w:r>
      <w:r>
        <w:t>of</w:t>
      </w:r>
      <w:r>
        <w:rPr>
          <w:spacing w:val="-8"/>
        </w:rPr>
        <w:t xml:space="preserve"> </w:t>
      </w:r>
      <w:r>
        <w:t>the</w:t>
      </w:r>
      <w:r>
        <w:rPr>
          <w:spacing w:val="-6"/>
        </w:rPr>
        <w:t xml:space="preserve"> </w:t>
      </w:r>
      <w:r>
        <w:t>expense</w:t>
      </w:r>
      <w:r>
        <w:rPr>
          <w:spacing w:val="-5"/>
        </w:rPr>
        <w:t xml:space="preserve"> </w:t>
      </w:r>
      <w:r>
        <w:t>being</w:t>
      </w:r>
      <w:r>
        <w:rPr>
          <w:spacing w:val="-8"/>
        </w:rPr>
        <w:t xml:space="preserve"> </w:t>
      </w:r>
      <w:r>
        <w:rPr>
          <w:spacing w:val="-2"/>
        </w:rPr>
        <w:t>incurred.</w:t>
      </w:r>
    </w:p>
    <w:sectPr w:rsidR="00CE71CB">
      <w:footerReference w:type="default" r:id="rId17"/>
      <w:pgSz w:w="12240" w:h="15840"/>
      <w:pgMar w:top="360" w:right="1380" w:bottom="880" w:left="1300" w:header="0" w:footer="6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05493" w14:textId="77777777" w:rsidR="00324427" w:rsidRDefault="00324427">
      <w:r>
        <w:separator/>
      </w:r>
    </w:p>
  </w:endnote>
  <w:endnote w:type="continuationSeparator" w:id="0">
    <w:p w14:paraId="52A1D248" w14:textId="77777777" w:rsidR="00324427" w:rsidRDefault="00324427">
      <w:r>
        <w:continuationSeparator/>
      </w:r>
    </w:p>
  </w:endnote>
  <w:endnote w:type="continuationNotice" w:id="1">
    <w:p w14:paraId="7F6E9AA3" w14:textId="77777777" w:rsidR="00324427" w:rsidRDefault="003244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E71D" w14:textId="77777777" w:rsidR="00CE71CB" w:rsidRDefault="00056B3C">
    <w:pPr>
      <w:pStyle w:val="BodyText"/>
      <w:spacing w:line="14" w:lineRule="auto"/>
      <w:ind w:left="0"/>
      <w:rPr>
        <w:sz w:val="20"/>
      </w:rPr>
    </w:pPr>
    <w:r>
      <w:rPr>
        <w:noProof/>
      </w:rPr>
      <mc:AlternateContent>
        <mc:Choice Requires="wps">
          <w:drawing>
            <wp:anchor distT="0" distB="0" distL="0" distR="0" simplePos="0" relativeHeight="251658241" behindDoc="1" locked="0" layoutInCell="1" allowOverlap="1" wp14:anchorId="61E0E720" wp14:editId="61E0E721">
              <wp:simplePos x="0" y="0"/>
              <wp:positionH relativeFrom="page">
                <wp:posOffset>6483070</wp:posOffset>
              </wp:positionH>
              <wp:positionV relativeFrom="page">
                <wp:posOffset>9479940</wp:posOffset>
              </wp:positionV>
              <wp:extent cx="43307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070" cy="165100"/>
                      </a:xfrm>
                      <a:prstGeom prst="rect">
                        <a:avLst/>
                      </a:prstGeom>
                    </wps:spPr>
                    <wps:txbx>
                      <w:txbxContent>
                        <w:p w14:paraId="61E0E723" w14:textId="654CEC51" w:rsidR="00CE71CB" w:rsidRDefault="00B23135">
                          <w:pPr>
                            <w:pStyle w:val="BodyText"/>
                            <w:spacing w:line="244" w:lineRule="exact"/>
                            <w:ind w:left="20"/>
                          </w:pPr>
                          <w:r>
                            <w:rPr>
                              <w:spacing w:val="-2"/>
                            </w:rPr>
                            <w:t>8</w:t>
                          </w:r>
                          <w:r w:rsidR="00056B3C">
                            <w:rPr>
                              <w:spacing w:val="-2"/>
                            </w:rPr>
                            <w:t>/202</w:t>
                          </w:r>
                          <w:r>
                            <w:rPr>
                              <w:spacing w:val="-2"/>
                            </w:rPr>
                            <w:t>5</w:t>
                          </w:r>
                        </w:p>
                      </w:txbxContent>
                    </wps:txbx>
                    <wps:bodyPr wrap="square" lIns="0" tIns="0" rIns="0" bIns="0" rtlCol="0">
                      <a:noAutofit/>
                    </wps:bodyPr>
                  </wps:wsp>
                </a:graphicData>
              </a:graphic>
            </wp:anchor>
          </w:drawing>
        </mc:Choice>
        <mc:Fallback>
          <w:pict>
            <v:shapetype w14:anchorId="61E0E720" id="_x0000_t202" coordsize="21600,21600" o:spt="202" path="m,l,21600r21600,l21600,xe">
              <v:stroke joinstyle="miter"/>
              <v:path gradientshapeok="t" o:connecttype="rect"/>
            </v:shapetype>
            <v:shape id="Textbox 2" o:spid="_x0000_s1027" type="#_x0000_t202" style="position:absolute;margin-left:510.5pt;margin-top:746.45pt;width:34.1pt;height:13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" filled="f" stroked="f">
              <v:textbox inset="0,0,0,0">
                <w:txbxContent>
                  <w:p w14:paraId="61E0E723" w14:textId="654CEC51" w:rsidR="00CE71CB" w:rsidRDefault="00B23135">
                    <w:pPr>
                      <w:pStyle w:val="BodyText"/>
                      <w:spacing w:line="244" w:lineRule="exact"/>
                      <w:ind w:left="20"/>
                    </w:pPr>
                    <w:r>
                      <w:rPr>
                        <w:spacing w:val="-2"/>
                      </w:rPr>
                      <w:t>8</w:t>
                    </w:r>
                    <w:r w:rsidR="00056B3C">
                      <w:rPr>
                        <w:spacing w:val="-2"/>
                      </w:rPr>
                      <w:t>/202</w:t>
                    </w:r>
                    <w:r>
                      <w:rPr>
                        <w:spacing w:val="-2"/>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456D6" w14:textId="77777777" w:rsidR="00324427" w:rsidRDefault="00324427">
      <w:r>
        <w:separator/>
      </w:r>
    </w:p>
  </w:footnote>
  <w:footnote w:type="continuationSeparator" w:id="0">
    <w:p w14:paraId="5E157DCF" w14:textId="77777777" w:rsidR="00324427" w:rsidRDefault="00324427">
      <w:r>
        <w:continuationSeparator/>
      </w:r>
    </w:p>
  </w:footnote>
  <w:footnote w:type="continuationNotice" w:id="1">
    <w:p w14:paraId="00BB65B5" w14:textId="77777777" w:rsidR="00324427" w:rsidRDefault="003244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830E8"/>
    <w:multiLevelType w:val="hybridMultilevel"/>
    <w:tmpl w:val="DE8ACDC2"/>
    <w:lvl w:ilvl="0" w:tplc="2006F2D2">
      <w:start w:val="1"/>
      <w:numFmt w:val="upperLetter"/>
      <w:lvlText w:val="%1."/>
      <w:lvlJc w:val="left"/>
      <w:pPr>
        <w:ind w:left="381" w:hanging="242"/>
      </w:pPr>
      <w:rPr>
        <w:rFonts w:ascii="Calibri" w:eastAsia="Calibri" w:hAnsi="Calibri" w:cs="Calibri" w:hint="default"/>
        <w:b/>
        <w:bCs/>
        <w:i w:val="0"/>
        <w:iCs w:val="0"/>
        <w:spacing w:val="-1"/>
        <w:w w:val="99"/>
        <w:sz w:val="22"/>
        <w:szCs w:val="22"/>
        <w:lang w:val="en-US" w:eastAsia="en-US" w:bidi="ar-SA"/>
      </w:rPr>
    </w:lvl>
    <w:lvl w:ilvl="1" w:tplc="FE4E8E02">
      <w:numFmt w:val="bullet"/>
      <w:lvlText w:val="•"/>
      <w:lvlJc w:val="left"/>
      <w:pPr>
        <w:ind w:left="1298" w:hanging="242"/>
      </w:pPr>
      <w:rPr>
        <w:rFonts w:hint="default"/>
        <w:lang w:val="en-US" w:eastAsia="en-US" w:bidi="ar-SA"/>
      </w:rPr>
    </w:lvl>
    <w:lvl w:ilvl="2" w:tplc="6A187D46">
      <w:numFmt w:val="bullet"/>
      <w:lvlText w:val="•"/>
      <w:lvlJc w:val="left"/>
      <w:pPr>
        <w:ind w:left="2216" w:hanging="242"/>
      </w:pPr>
      <w:rPr>
        <w:rFonts w:hint="default"/>
        <w:lang w:val="en-US" w:eastAsia="en-US" w:bidi="ar-SA"/>
      </w:rPr>
    </w:lvl>
    <w:lvl w:ilvl="3" w:tplc="6DD033E4">
      <w:numFmt w:val="bullet"/>
      <w:lvlText w:val="•"/>
      <w:lvlJc w:val="left"/>
      <w:pPr>
        <w:ind w:left="3134" w:hanging="242"/>
      </w:pPr>
      <w:rPr>
        <w:rFonts w:hint="default"/>
        <w:lang w:val="en-US" w:eastAsia="en-US" w:bidi="ar-SA"/>
      </w:rPr>
    </w:lvl>
    <w:lvl w:ilvl="4" w:tplc="3A089F76">
      <w:numFmt w:val="bullet"/>
      <w:lvlText w:val="•"/>
      <w:lvlJc w:val="left"/>
      <w:pPr>
        <w:ind w:left="4052" w:hanging="242"/>
      </w:pPr>
      <w:rPr>
        <w:rFonts w:hint="default"/>
        <w:lang w:val="en-US" w:eastAsia="en-US" w:bidi="ar-SA"/>
      </w:rPr>
    </w:lvl>
    <w:lvl w:ilvl="5" w:tplc="F920F6AE">
      <w:numFmt w:val="bullet"/>
      <w:lvlText w:val="•"/>
      <w:lvlJc w:val="left"/>
      <w:pPr>
        <w:ind w:left="4970" w:hanging="242"/>
      </w:pPr>
      <w:rPr>
        <w:rFonts w:hint="default"/>
        <w:lang w:val="en-US" w:eastAsia="en-US" w:bidi="ar-SA"/>
      </w:rPr>
    </w:lvl>
    <w:lvl w:ilvl="6" w:tplc="21AE76FA">
      <w:numFmt w:val="bullet"/>
      <w:lvlText w:val="•"/>
      <w:lvlJc w:val="left"/>
      <w:pPr>
        <w:ind w:left="5888" w:hanging="242"/>
      </w:pPr>
      <w:rPr>
        <w:rFonts w:hint="default"/>
        <w:lang w:val="en-US" w:eastAsia="en-US" w:bidi="ar-SA"/>
      </w:rPr>
    </w:lvl>
    <w:lvl w:ilvl="7" w:tplc="EB18B21E">
      <w:numFmt w:val="bullet"/>
      <w:lvlText w:val="•"/>
      <w:lvlJc w:val="left"/>
      <w:pPr>
        <w:ind w:left="6806" w:hanging="242"/>
      </w:pPr>
      <w:rPr>
        <w:rFonts w:hint="default"/>
        <w:lang w:val="en-US" w:eastAsia="en-US" w:bidi="ar-SA"/>
      </w:rPr>
    </w:lvl>
    <w:lvl w:ilvl="8" w:tplc="9940D91A">
      <w:numFmt w:val="bullet"/>
      <w:lvlText w:val="•"/>
      <w:lvlJc w:val="left"/>
      <w:pPr>
        <w:ind w:left="7724" w:hanging="242"/>
      </w:pPr>
      <w:rPr>
        <w:rFonts w:hint="default"/>
        <w:lang w:val="en-US" w:eastAsia="en-US" w:bidi="ar-SA"/>
      </w:rPr>
    </w:lvl>
  </w:abstractNum>
  <w:num w:numId="1" w16cid:durableId="2114743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1CB"/>
    <w:rsid w:val="000169D8"/>
    <w:rsid w:val="00056B3C"/>
    <w:rsid w:val="00125ED1"/>
    <w:rsid w:val="00182178"/>
    <w:rsid w:val="00195AD6"/>
    <w:rsid w:val="001B74B2"/>
    <w:rsid w:val="001F56BF"/>
    <w:rsid w:val="002206B3"/>
    <w:rsid w:val="002A13AC"/>
    <w:rsid w:val="002C7361"/>
    <w:rsid w:val="00324427"/>
    <w:rsid w:val="00327E44"/>
    <w:rsid w:val="003452A4"/>
    <w:rsid w:val="003B5F34"/>
    <w:rsid w:val="003E0156"/>
    <w:rsid w:val="00482A5C"/>
    <w:rsid w:val="00537190"/>
    <w:rsid w:val="00545E9B"/>
    <w:rsid w:val="0061653A"/>
    <w:rsid w:val="0069166A"/>
    <w:rsid w:val="007655C8"/>
    <w:rsid w:val="008D15CC"/>
    <w:rsid w:val="00961B96"/>
    <w:rsid w:val="00A12799"/>
    <w:rsid w:val="00A83128"/>
    <w:rsid w:val="00B0554C"/>
    <w:rsid w:val="00B23135"/>
    <w:rsid w:val="00BD7A5C"/>
    <w:rsid w:val="00C21458"/>
    <w:rsid w:val="00CB7E65"/>
    <w:rsid w:val="00CE71CB"/>
    <w:rsid w:val="00D24615"/>
    <w:rsid w:val="00D37EF5"/>
    <w:rsid w:val="00ED2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0E6EE"/>
  <w15:docId w15:val="{7E3307F2-1508-479B-9DCE-794DECE09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59"/>
      <w:ind w:left="140"/>
      <w:outlineLvl w:val="0"/>
    </w:pPr>
    <w:rPr>
      <w:b/>
      <w:bCs/>
    </w:rPr>
  </w:style>
  <w:style w:type="paragraph" w:styleId="Heading2">
    <w:name w:val="heading 2"/>
    <w:basedOn w:val="Normal"/>
    <w:next w:val="Normal"/>
    <w:link w:val="Heading2Char"/>
    <w:uiPriority w:val="9"/>
    <w:unhideWhenUsed/>
    <w:qFormat/>
    <w:rsid w:val="00545E9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F56B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F56B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9"/>
    </w:pPr>
  </w:style>
  <w:style w:type="paragraph" w:styleId="Title">
    <w:name w:val="Title"/>
    <w:basedOn w:val="Normal"/>
    <w:uiPriority w:val="10"/>
    <w:qFormat/>
    <w:pPr>
      <w:spacing w:before="19"/>
      <w:ind w:left="19"/>
      <w:jc w:val="center"/>
    </w:pPr>
    <w:rPr>
      <w:b/>
      <w:bCs/>
      <w:sz w:val="28"/>
      <w:szCs w:val="28"/>
    </w:rPr>
  </w:style>
  <w:style w:type="paragraph" w:styleId="ListParagraph">
    <w:name w:val="List Paragraph"/>
    <w:basedOn w:val="Normal"/>
    <w:uiPriority w:val="1"/>
    <w:qFormat/>
    <w:pPr>
      <w:spacing w:before="31"/>
      <w:ind w:left="348" w:hanging="24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B74B2"/>
    <w:rPr>
      <w:color w:val="0000FF" w:themeColor="hyperlink"/>
      <w:u w:val="single"/>
    </w:rPr>
  </w:style>
  <w:style w:type="character" w:styleId="UnresolvedMention">
    <w:name w:val="Unresolved Mention"/>
    <w:basedOn w:val="DefaultParagraphFont"/>
    <w:uiPriority w:val="99"/>
    <w:semiHidden/>
    <w:unhideWhenUsed/>
    <w:rsid w:val="001B74B2"/>
    <w:rPr>
      <w:color w:val="605E5C"/>
      <w:shd w:val="clear" w:color="auto" w:fill="E1DFDD"/>
    </w:rPr>
  </w:style>
  <w:style w:type="character" w:customStyle="1" w:styleId="Heading2Char">
    <w:name w:val="Heading 2 Char"/>
    <w:basedOn w:val="DefaultParagraphFont"/>
    <w:link w:val="Heading2"/>
    <w:uiPriority w:val="9"/>
    <w:rsid w:val="00545E9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F56B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1F56BF"/>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D24615"/>
    <w:pPr>
      <w:tabs>
        <w:tab w:val="center" w:pos="4680"/>
        <w:tab w:val="right" w:pos="9360"/>
      </w:tabs>
    </w:pPr>
  </w:style>
  <w:style w:type="character" w:customStyle="1" w:styleId="HeaderChar">
    <w:name w:val="Header Char"/>
    <w:basedOn w:val="DefaultParagraphFont"/>
    <w:link w:val="Header"/>
    <w:uiPriority w:val="99"/>
    <w:rsid w:val="00D24615"/>
    <w:rPr>
      <w:rFonts w:ascii="Calibri" w:eastAsia="Calibri" w:hAnsi="Calibri" w:cs="Calibri"/>
    </w:rPr>
  </w:style>
  <w:style w:type="paragraph" w:styleId="Footer">
    <w:name w:val="footer"/>
    <w:basedOn w:val="Normal"/>
    <w:link w:val="FooterChar"/>
    <w:uiPriority w:val="99"/>
    <w:unhideWhenUsed/>
    <w:rsid w:val="00D24615"/>
    <w:pPr>
      <w:tabs>
        <w:tab w:val="center" w:pos="4680"/>
        <w:tab w:val="right" w:pos="9360"/>
      </w:tabs>
    </w:pPr>
  </w:style>
  <w:style w:type="character" w:customStyle="1" w:styleId="FooterChar">
    <w:name w:val="Footer Char"/>
    <w:basedOn w:val="DefaultParagraphFont"/>
    <w:link w:val="Footer"/>
    <w:uiPriority w:val="99"/>
    <w:rsid w:val="00D24615"/>
    <w:rPr>
      <w:rFonts w:ascii="Calibri" w:eastAsia="Calibri" w:hAnsi="Calibri" w:cs="Calibri"/>
    </w:rPr>
  </w:style>
  <w:style w:type="character" w:styleId="FollowedHyperlink">
    <w:name w:val="FollowedHyperlink"/>
    <w:basedOn w:val="DefaultParagraphFont"/>
    <w:uiPriority w:val="99"/>
    <w:semiHidden/>
    <w:unhideWhenUsed/>
    <w:rsid w:val="00125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bwalke2@uncg.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hs.uncg.edu/oor/oor-find-fund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uc.uncg.edu/wp-content/uploads/2020/03/Event-Guidance-System-Office-.pdf?utm_source=newsletter&amp;utm_medium=email&amp;utm_content=document&amp;utm_campaign=UnivMsg-FacStaff-COVID-19_2020-03-14_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obal.uncg.edu/funding/" TargetMode="External"/><Relationship Id="rId5" Type="http://schemas.openxmlformats.org/officeDocument/2006/relationships/numbering" Target="numbering.xml"/><Relationship Id="rId15" Type="http://schemas.openxmlformats.org/officeDocument/2006/relationships/hyperlink" Target="https://uc.uncg.edu/wp-content/uploads/2020/03/Event-Guidance-System-Office-.pdf?utm_source=newsletter&amp;utm_medium=email&amp;utm_content=document&amp;utm_campaign=UnivMsg-FacStaff-COVID-19_2020-03-14_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bwalke2@uncg.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5a1df6e-e70f-4f30-af1d-763dfed20aec">YQ4AXSTMJJ7S-1103233704-94955</_dlc_DocId>
    <lcf76f155ced4ddcb4097134ff3c332f xmlns="856fdd19-192d-44bd-bb29-9c18779f883c">
      <Terms xmlns="http://schemas.microsoft.com/office/infopath/2007/PartnerControls"/>
    </lcf76f155ced4ddcb4097134ff3c332f>
    <TaxCatchAll xmlns="65a1df6e-e70f-4f30-af1d-763dfed20aec" xsi:nil="true"/>
    <_dlc_DocIdUrl xmlns="65a1df6e-e70f-4f30-af1d-763dfed20aec">
      <Url>https://uncg.sharepoint.com/sites/dept-13402/_layouts/15/DocIdRedir.aspx?ID=YQ4AXSTMJJ7S-1103233704-94955</Url>
      <Description>YQ4AXSTMJJ7S-1103233704-94955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FAD68D3749D7448126F4ACDEBA35DB" ma:contentTypeVersion="15" ma:contentTypeDescription="Create a new document." ma:contentTypeScope="" ma:versionID="b0acb5734fb62dde8d0d235d0605ab02">
  <xsd:schema xmlns:xsd="http://www.w3.org/2001/XMLSchema" xmlns:xs="http://www.w3.org/2001/XMLSchema" xmlns:p="http://schemas.microsoft.com/office/2006/metadata/properties" xmlns:ns2="65a1df6e-e70f-4f30-af1d-763dfed20aec" xmlns:ns3="856fdd19-192d-44bd-bb29-9c18779f883c" targetNamespace="http://schemas.microsoft.com/office/2006/metadata/properties" ma:root="true" ma:fieldsID="63b19a499a62e9a2ecb929274d7b8922" ns2:_="" ns3:_="">
    <xsd:import namespace="65a1df6e-e70f-4f30-af1d-763dfed20aec"/>
    <xsd:import namespace="856fdd19-192d-44bd-bb29-9c18779f883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1df6e-e70f-4f30-af1d-763dfed20ae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7aec0dad-0ebe-4a39-8336-c60e5c4d6009}" ma:internalName="TaxCatchAll" ma:showField="CatchAllData" ma:web="65a1df6e-e70f-4f30-af1d-763dfed20aec">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6fdd19-192d-44bd-bb29-9c18779f88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ac0a362-4c27-4c55-9ac0-8f38bd0dfc5b"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FCA608-0185-496F-9D93-E9E7E87F5B6F}">
  <ds:schemaRefs>
    <ds:schemaRef ds:uri="http://schemas.microsoft.com/office/2006/metadata/properties"/>
    <ds:schemaRef ds:uri="http://schemas.microsoft.com/office/infopath/2007/PartnerControls"/>
    <ds:schemaRef ds:uri="65a1df6e-e70f-4f30-af1d-763dfed20aec"/>
    <ds:schemaRef ds:uri="856fdd19-192d-44bd-bb29-9c18779f883c"/>
  </ds:schemaRefs>
</ds:datastoreItem>
</file>

<file path=customXml/itemProps2.xml><?xml version="1.0" encoding="utf-8"?>
<ds:datastoreItem xmlns:ds="http://schemas.openxmlformats.org/officeDocument/2006/customXml" ds:itemID="{42268763-7836-4284-9ABC-8752D6739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a1df6e-e70f-4f30-af1d-763dfed20aec"/>
    <ds:schemaRef ds:uri="856fdd19-192d-44bd-bb29-9c18779f8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B59831-29EB-4211-A427-C93BEB8AC7C2}">
  <ds:schemaRefs>
    <ds:schemaRef ds:uri="http://schemas.microsoft.com/sharepoint/events"/>
  </ds:schemaRefs>
</ds:datastoreItem>
</file>

<file path=customXml/itemProps4.xml><?xml version="1.0" encoding="utf-8"?>
<ds:datastoreItem xmlns:ds="http://schemas.openxmlformats.org/officeDocument/2006/customXml" ds:itemID="{50EC9A47-A413-4A20-8DB0-886862C206B2}">
  <ds:schemaRefs>
    <ds:schemaRef ds:uri="http://schemas.microsoft.com/sharepoint/v3/contenttype/forms"/>
  </ds:schemaRefs>
</ds:datastoreItem>
</file>

<file path=docMetadata/LabelInfo.xml><?xml version="1.0" encoding="utf-8"?>
<clbl:labelList xmlns:clbl="http://schemas.microsoft.com/office/2020/mipLabelMetadata">
  <clbl:label id="{a2761ec8-7198-4440-bea0-e9dd2af28b51}" enabled="1" method="Standard" siteId="{73e15cf5-5dbb-46af-a862-753916269d73}" removed="0"/>
</clbl:labelList>
</file>

<file path=docProps/app.xml><?xml version="1.0" encoding="utf-8"?>
<Properties xmlns="http://schemas.openxmlformats.org/officeDocument/2006/extended-properties" xmlns:vt="http://schemas.openxmlformats.org/officeDocument/2006/docPropsVTypes">
  <Template>Normal.dotm</Template>
  <TotalTime>29</TotalTime>
  <Pages>3</Pages>
  <Words>1073</Words>
  <Characters>6122</Characters>
  <Application>Microsoft Office Word</Application>
  <DocSecurity>0</DocSecurity>
  <Lines>51</Lines>
  <Paragraphs>14</Paragraphs>
  <ScaleCrop>false</ScaleCrop>
  <Company>The University of North Carolina at Greensboro</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Walker (She/Her/Hers)</dc:creator>
  <cp:lastModifiedBy>Lisa Walker</cp:lastModifiedBy>
  <cp:revision>28</cp:revision>
  <dcterms:created xsi:type="dcterms:W3CDTF">2024-09-24T22:16:00Z</dcterms:created>
  <dcterms:modified xsi:type="dcterms:W3CDTF">2025-08-19T21:16:00Z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2020-09-24T00:00:00Z</vt:filetime>
  </property>
  <property fmtid="{D5CDD505-2E9C-101B-9397-08002B2CF9AE}" pid="3" name="Creator">
    <vt:lpwstr>PDFium</vt:lpwstr>
  </property>
  <property fmtid="{D5CDD505-2E9C-101B-9397-08002B2CF9AE}" pid="4" name="LastSaved">
    <vt:filetime>2024-09-24T00:00:00Z</vt:filetime>
  </property>
  <property fmtid="{D5CDD505-2E9C-101B-9397-08002B2CF9AE}" pid="5" name="Producer">
    <vt:lpwstr>PDFium</vt:lpwstr>
  </property>
  <property fmtid="{D5CDD505-2E9C-101B-9397-08002B2CF9AE}" pid="6" name="MediaServiceImageTags">
    <vt:lpwstr/>
  </property>
  <property fmtid="{D5CDD505-2E9C-101B-9397-08002B2CF9AE}" pid="7" name="ContentTypeId">
    <vt:lpwstr>0x01010022FAD68D3749D7448126F4ACDEBA35DB</vt:lpwstr>
  </property>
  <property fmtid="{D5CDD505-2E9C-101B-9397-08002B2CF9AE}" pid="8" name="_dlc_DocIdItemGuid">
    <vt:lpwstr>9d466b85-f931-46d9-a57f-1ef38ed32e00</vt:lpwstr>
  </property>
</Properties>
</file>